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4CE2AB33" w:rsidR="00F25091" w:rsidRPr="001D422A"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1D422A">
        <w:rPr>
          <w:rFonts w:eastAsiaTheme="minorEastAsia" w:cs="Arial" w:hint="eastAsia"/>
          <w:lang w:val="en-US"/>
        </w:rPr>
        <w:t>7</w:t>
      </w:r>
      <w:r w:rsidRPr="008159DB">
        <w:rPr>
          <w:rFonts w:cs="Arial"/>
          <w:lang w:val="en-US"/>
        </w:rPr>
        <w:tab/>
      </w:r>
      <w:r w:rsidR="008159DB" w:rsidRPr="00D63D9D">
        <w:rPr>
          <w:rFonts w:cs="Arial"/>
          <w:lang w:val="en-US" w:eastAsia="ja-JP"/>
        </w:rPr>
        <w:t>R2-</w:t>
      </w:r>
      <w:r w:rsidR="001D422A" w:rsidRPr="00D63D9D">
        <w:rPr>
          <w:rFonts w:cs="Arial"/>
          <w:lang w:val="en-US" w:eastAsia="ja-JP"/>
        </w:rPr>
        <w:t>24</w:t>
      </w:r>
      <w:r w:rsidR="00C02896" w:rsidRPr="00C02896">
        <w:rPr>
          <w:rFonts w:eastAsiaTheme="minorEastAsia" w:cs="Arial"/>
          <w:lang w:val="en-US"/>
        </w:rPr>
        <w:t>07358</w:t>
      </w:r>
    </w:p>
    <w:p w14:paraId="6C801D07" w14:textId="1CF853CD" w:rsidR="00F25091" w:rsidRPr="008159DB" w:rsidRDefault="00DA23DD" w:rsidP="0074403D">
      <w:pPr>
        <w:pStyle w:val="CRCoverPage"/>
        <w:spacing w:after="0"/>
        <w:jc w:val="both"/>
        <w:outlineLvl w:val="0"/>
        <w:rPr>
          <w:rFonts w:cs="Arial"/>
          <w:b/>
          <w:noProof/>
          <w:sz w:val="24"/>
          <w:szCs w:val="24"/>
          <w:lang w:val="en-US"/>
        </w:rPr>
      </w:pPr>
      <w:r>
        <w:rPr>
          <w:rFonts w:cs="Arial"/>
          <w:b/>
          <w:noProof/>
          <w:sz w:val="24"/>
          <w:szCs w:val="24"/>
          <w:lang w:val="en-US"/>
        </w:rPr>
        <w:t>Maastricht</w:t>
      </w:r>
      <w:r w:rsidR="00F25091" w:rsidRPr="008159DB">
        <w:rPr>
          <w:rFonts w:cs="Arial"/>
          <w:b/>
          <w:noProof/>
          <w:sz w:val="24"/>
          <w:lang w:val="en-US"/>
        </w:rPr>
        <w:t xml:space="preserve">, </w:t>
      </w:r>
      <w:r>
        <w:rPr>
          <w:rFonts w:cs="Arial"/>
          <w:b/>
          <w:noProof/>
          <w:sz w:val="24"/>
          <w:szCs w:val="24"/>
          <w:lang w:val="en-US"/>
        </w:rPr>
        <w:t>Netherland</w:t>
      </w:r>
      <w:r w:rsidR="00F25091" w:rsidRPr="008159DB">
        <w:rPr>
          <w:rFonts w:cs="Arial"/>
          <w:b/>
          <w:noProof/>
          <w:sz w:val="24"/>
          <w:lang w:val="en-US"/>
        </w:rPr>
        <w:t xml:space="preserve">, </w:t>
      </w:r>
      <w:r w:rsidR="00230AA4" w:rsidRPr="00230AA4">
        <w:rPr>
          <w:rFonts w:cs="Arial"/>
          <w:b/>
          <w:noProof/>
          <w:sz w:val="24"/>
          <w:lang w:val="en-US"/>
        </w:rPr>
        <w:t>Aug 19th – 23rd</w:t>
      </w:r>
      <w:r w:rsidR="00F25091" w:rsidRPr="008159DB">
        <w:rPr>
          <w:rFonts w:cs="Arial"/>
          <w:b/>
          <w:noProof/>
          <w:sz w:val="24"/>
          <w:lang w:val="en-US"/>
        </w:rPr>
        <w:t>, 2024</w:t>
      </w:r>
      <w:r w:rsidR="00F25091" w:rsidRPr="008159DB">
        <w:rPr>
          <w:rFonts w:cs="Arial"/>
          <w:b/>
          <w:noProof/>
          <w:sz w:val="24"/>
          <w:lang w:val="en-US"/>
        </w:rPr>
        <w:tab/>
        <w:t xml:space="preserve">           </w:t>
      </w:r>
      <w:r w:rsidR="00F25091" w:rsidRPr="008159DB">
        <w:rPr>
          <w:rFonts w:cs="Arial"/>
          <w:b/>
          <w:noProof/>
          <w:sz w:val="24"/>
          <w:lang w:val="en-US"/>
        </w:rPr>
        <w:tab/>
      </w:r>
      <w:r w:rsidR="00F25091" w:rsidRPr="008159DB">
        <w:rPr>
          <w:rFonts w:cs="Arial"/>
          <w:b/>
          <w:noProof/>
          <w:sz w:val="24"/>
          <w:lang w:val="en-US"/>
        </w:rPr>
        <w:tab/>
        <w:t xml:space="preserve">      </w:t>
      </w:r>
    </w:p>
    <w:p w14:paraId="037A07E3" w14:textId="77777777" w:rsidR="00857B40" w:rsidRDefault="00857B40" w:rsidP="0074403D">
      <w:pPr>
        <w:pStyle w:val="3GPPHeader"/>
        <w:spacing w:after="0"/>
        <w:rPr>
          <w:rFonts w:cs="Arial"/>
          <w:sz w:val="22"/>
          <w:szCs w:val="22"/>
          <w:lang w:val="en-US"/>
        </w:rPr>
      </w:pPr>
    </w:p>
    <w:p w14:paraId="09E68C28" w14:textId="7DB39485" w:rsidR="00F25091" w:rsidRPr="00FE3D4B" w:rsidRDefault="00F25091" w:rsidP="00847B6A">
      <w:pPr>
        <w:tabs>
          <w:tab w:val="left" w:pos="1985"/>
        </w:tabs>
        <w:overflowPunct/>
        <w:autoSpaceDE/>
        <w:autoSpaceDN/>
        <w:adjustRightInd/>
        <w:spacing w:after="180"/>
        <w:ind w:left="1985" w:hanging="1985"/>
        <w:textAlignment w:val="auto"/>
        <w:rPr>
          <w:rFonts w:eastAsiaTheme="minorEastAsia" w:cs="Arial"/>
          <w:b/>
          <w:bCs/>
          <w:sz w:val="22"/>
          <w:szCs w:val="22"/>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8.4.</w:t>
      </w:r>
      <w:r w:rsidR="001F5B6B">
        <w:rPr>
          <w:rFonts w:eastAsiaTheme="minorEastAsia" w:cs="Arial" w:hint="eastAsia"/>
          <w:b/>
          <w:bCs/>
          <w:sz w:val="22"/>
          <w:szCs w:val="22"/>
        </w:rPr>
        <w:t>4</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6D55A33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EF514B" w:rsidRPr="00857B40">
        <w:rPr>
          <w:rFonts w:cs="Arial"/>
          <w:b/>
          <w:bCs/>
          <w:sz w:val="22"/>
          <w:szCs w:val="22"/>
          <w:lang w:eastAsia="en-US"/>
        </w:rPr>
        <w:t>Discussion on</w:t>
      </w:r>
      <w:r w:rsidR="000045F0" w:rsidRPr="00857B40">
        <w:rPr>
          <w:rFonts w:cs="Arial"/>
          <w:b/>
          <w:bCs/>
          <w:sz w:val="22"/>
          <w:szCs w:val="22"/>
          <w:lang w:eastAsia="en-US"/>
        </w:rPr>
        <w:t xml:space="preserve"> LP-WUS in </w:t>
      </w:r>
      <w:r w:rsidR="00FC10FC" w:rsidRPr="00857B40">
        <w:rPr>
          <w:rFonts w:cs="Arial"/>
          <w:b/>
          <w:bCs/>
          <w:sz w:val="22"/>
          <w:szCs w:val="22"/>
          <w:lang w:eastAsia="en-US"/>
        </w:rPr>
        <w:t>RRC_</w:t>
      </w:r>
      <w:r w:rsidR="00FC10FC">
        <w:rPr>
          <w:rFonts w:eastAsiaTheme="minorEastAsia" w:cs="Arial" w:hint="eastAsia"/>
          <w:b/>
          <w:bCs/>
          <w:sz w:val="22"/>
          <w:szCs w:val="22"/>
        </w:rPr>
        <w:t>CONNECTED</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4037A1C7" w14:textId="77777777" w:rsidR="00D94178" w:rsidRDefault="00D94178" w:rsidP="0074403D">
      <w:pPr>
        <w:spacing w:after="0"/>
        <w:rPr>
          <w:rFonts w:eastAsiaTheme="minorEastAsia" w:cs="Arial"/>
        </w:rPr>
      </w:pPr>
    </w:p>
    <w:p w14:paraId="5673861F" w14:textId="77777777" w:rsidR="00D94178" w:rsidRDefault="00D94178" w:rsidP="00D94178">
      <w:pPr>
        <w:pStyle w:val="a7"/>
        <w:spacing w:after="0"/>
        <w:ind w:leftChars="10" w:left="20"/>
        <w:rPr>
          <w:rFonts w:eastAsiaTheme="minorEastAsia" w:cs="Arial"/>
        </w:rPr>
      </w:pPr>
      <w:r w:rsidRPr="008159DB">
        <w:rPr>
          <w:rFonts w:eastAsiaTheme="minorEastAsia" w:cs="Arial"/>
        </w:rPr>
        <w:t>In RAN#103 meeting,</w:t>
      </w:r>
      <w:r w:rsidRPr="000D7C19">
        <w:rPr>
          <w:rFonts w:eastAsiaTheme="minorEastAsia" w:cs="Arial"/>
        </w:rPr>
        <w:t xml:space="preserve"> </w:t>
      </w:r>
      <w:r w:rsidRPr="008159DB">
        <w:rPr>
          <w:rFonts w:eastAsiaTheme="minorEastAsia" w:cs="Arial"/>
        </w:rPr>
        <w:t>the following objectives of R</w:t>
      </w:r>
      <w:r>
        <w:rPr>
          <w:rFonts w:eastAsiaTheme="minorEastAsia" w:cs="Arial"/>
        </w:rPr>
        <w:t>el-</w:t>
      </w:r>
      <w:r w:rsidRPr="008159DB">
        <w:rPr>
          <w:rFonts w:eastAsiaTheme="minorEastAsia" w:cs="Arial"/>
        </w:rPr>
        <w:t xml:space="preserve">19 LP-WUS work item </w:t>
      </w:r>
      <w:r>
        <w:rPr>
          <w:rFonts w:eastAsiaTheme="minorEastAsia" w:cs="Arial" w:hint="eastAsia"/>
        </w:rPr>
        <w:t>w</w:t>
      </w:r>
      <w:r>
        <w:rPr>
          <w:rFonts w:eastAsiaTheme="minorEastAsia" w:cs="Arial"/>
        </w:rPr>
        <w:t>ere</w:t>
      </w:r>
      <w:r w:rsidRPr="008159DB">
        <w:rPr>
          <w:rFonts w:eastAsiaTheme="minorEastAsia" w:cs="Arial"/>
        </w:rPr>
        <w:t xml:space="preserve"> 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D94178" w:rsidRPr="008159DB" w14:paraId="4FE92F34" w14:textId="77777777" w:rsidTr="000D7E28">
        <w:tc>
          <w:tcPr>
            <w:tcW w:w="8296" w:type="dxa"/>
          </w:tcPr>
          <w:p w14:paraId="28ED4109" w14:textId="77777777" w:rsidR="00D94178" w:rsidRPr="000D7E28" w:rsidRDefault="00D94178" w:rsidP="00FE3D4B">
            <w:pPr>
              <w:numPr>
                <w:ilvl w:val="0"/>
                <w:numId w:val="3"/>
              </w:numPr>
              <w:tabs>
                <w:tab w:val="clear" w:pos="720"/>
                <w:tab w:val="left" w:pos="30"/>
                <w:tab w:val="num" w:pos="314"/>
              </w:tabs>
              <w:spacing w:before="100" w:beforeAutospacing="1" w:after="0" w:line="240" w:lineRule="auto"/>
              <w:ind w:left="455"/>
            </w:pPr>
            <w:r w:rsidRPr="000D7E28">
              <w:t>For CONNECTED mode, specify procedures to allow UE MR PDCCH monitoring triggered by LP-WUS including activation and deactivation procedure of LP-WUS monitoring</w:t>
            </w:r>
            <w:r>
              <w:rPr>
                <w:rFonts w:eastAsiaTheme="minorEastAsia" w:hint="eastAsia"/>
              </w:rPr>
              <w:t xml:space="preserve"> </w:t>
            </w:r>
            <w:r w:rsidRPr="000D7E28">
              <w:t>(RAN2, RAN1)</w:t>
            </w:r>
          </w:p>
          <w:p w14:paraId="30E4ADB8" w14:textId="77777777" w:rsidR="00D94178" w:rsidRPr="006F62F6" w:rsidRDefault="00D94178" w:rsidP="00FE3D4B">
            <w:pPr>
              <w:widowControl/>
              <w:numPr>
                <w:ilvl w:val="2"/>
                <w:numId w:val="3"/>
              </w:numPr>
              <w:tabs>
                <w:tab w:val="clear" w:pos="2160"/>
                <w:tab w:val="left" w:pos="597"/>
                <w:tab w:val="num" w:pos="2054"/>
              </w:tabs>
              <w:spacing w:before="100" w:beforeAutospacing="1" w:after="0" w:line="240" w:lineRule="auto"/>
              <w:ind w:left="739" w:hanging="284"/>
              <w:rPr>
                <w:rFonts w:eastAsiaTheme="minorEastAsia" w:cs="Arial"/>
                <w:bCs/>
              </w:rPr>
            </w:pPr>
            <w:r w:rsidRPr="000D7E28">
              <w:t>Note: In CONNECTED mode, UE MR ultra-deep sleep is not considered, and UE RRM/RLM/BFD/CSI measurements are performed by MR</w:t>
            </w:r>
          </w:p>
        </w:tc>
      </w:tr>
    </w:tbl>
    <w:p w14:paraId="3FC4C30B" w14:textId="77777777" w:rsidR="00D94178" w:rsidRDefault="00D94178" w:rsidP="00D94178">
      <w:pPr>
        <w:spacing w:after="0"/>
        <w:rPr>
          <w:rFonts w:eastAsiaTheme="minorEastAsia" w:cs="Arial"/>
        </w:rPr>
      </w:pPr>
      <w:r>
        <w:rPr>
          <w:rFonts w:eastAsiaTheme="minorEastAsia" w:cs="Arial"/>
        </w:rPr>
        <w:t xml:space="preserve">In RAN2 </w:t>
      </w:r>
      <w:r>
        <w:rPr>
          <w:rFonts w:eastAsiaTheme="minorEastAsia" w:cs="Arial" w:hint="eastAsia"/>
        </w:rPr>
        <w:t xml:space="preserve">126 </w:t>
      </w:r>
      <w:r>
        <w:rPr>
          <w:rFonts w:eastAsiaTheme="minorEastAsia" w:cs="Arial"/>
        </w:rPr>
        <w:t xml:space="preserve">meeting, </w:t>
      </w:r>
      <w:r>
        <w:rPr>
          <w:rFonts w:eastAsiaTheme="minorEastAsia" w:cs="Arial" w:hint="eastAsia"/>
        </w:rPr>
        <w:t>t</w:t>
      </w:r>
      <w:r>
        <w:rPr>
          <w:rFonts w:eastAsiaTheme="minorEastAsia" w:cs="Arial"/>
        </w:rPr>
        <w:t xml:space="preserve">he following agreements on </w:t>
      </w:r>
      <w:r>
        <w:rPr>
          <w:rFonts w:eastAsia="宋体" w:hint="eastAsia"/>
        </w:rPr>
        <w:t>p</w:t>
      </w:r>
      <w:r>
        <w:rPr>
          <w:rFonts w:eastAsia="宋体"/>
        </w:rPr>
        <w:t xml:space="preserve">rocedures for </w:t>
      </w:r>
      <w:r>
        <w:t xml:space="preserve">LP-WUS </w:t>
      </w:r>
      <w:r>
        <w:rPr>
          <w:rFonts w:eastAsia="宋体"/>
        </w:rPr>
        <w:t xml:space="preserve">in </w:t>
      </w:r>
      <w:r>
        <w:t>RRC_CONNECTED</w:t>
      </w:r>
      <w:r>
        <w:rPr>
          <w:rFonts w:eastAsiaTheme="minorEastAsia" w:cs="Arial"/>
        </w:rPr>
        <w:t xml:space="preserve"> were made</w:t>
      </w:r>
      <w:r w:rsidRPr="005152B2">
        <w:rPr>
          <w:rFonts w:eastAsiaTheme="minorEastAsia" w:cs="Arial"/>
          <w:vertAlign w:val="superscript"/>
        </w:rPr>
        <w:t xml:space="preserve"> [2]</w:t>
      </w:r>
      <w:r>
        <w:rPr>
          <w:rFonts w:eastAsiaTheme="minorEastAsia" w:cs="Arial"/>
        </w:rPr>
        <w:t>:</w:t>
      </w:r>
    </w:p>
    <w:tbl>
      <w:tblPr>
        <w:tblStyle w:val="a9"/>
        <w:tblW w:w="0" w:type="auto"/>
        <w:tblLook w:val="04A0" w:firstRow="1" w:lastRow="0" w:firstColumn="1" w:lastColumn="0" w:noHBand="0" w:noVBand="1"/>
      </w:tblPr>
      <w:tblGrid>
        <w:gridCol w:w="8296"/>
      </w:tblGrid>
      <w:tr w:rsidR="00D94178" w:rsidRPr="008159DB" w14:paraId="69FB5330" w14:textId="77777777" w:rsidTr="000D7E28">
        <w:tc>
          <w:tcPr>
            <w:tcW w:w="8296" w:type="dxa"/>
          </w:tcPr>
          <w:p w14:paraId="7A7B5F13" w14:textId="77777777" w:rsidR="00D94178" w:rsidRPr="000D7E28" w:rsidRDefault="00D94178" w:rsidP="00FE3D4B">
            <w:pPr>
              <w:widowControl/>
              <w:numPr>
                <w:ilvl w:val="1"/>
                <w:numId w:val="3"/>
              </w:numPr>
              <w:tabs>
                <w:tab w:val="clear" w:pos="1440"/>
                <w:tab w:val="num" w:pos="1334"/>
              </w:tabs>
              <w:spacing w:before="100" w:beforeAutospacing="1" w:after="0" w:line="240" w:lineRule="auto"/>
              <w:ind w:left="314" w:hanging="283"/>
              <w:rPr>
                <w:rFonts w:cs="Arial"/>
                <w:bCs/>
                <w:lang w:val="en-US" w:bidi="ar"/>
              </w:rPr>
            </w:pPr>
            <w:bookmarkStart w:id="1" w:name="_Hlk172735365"/>
            <w:r w:rsidRPr="000C118D">
              <w:t>In RRC_CONNECTED mode, RAN2 to further discuss the impacts of LP-WUS operation methods identified in RAN1.</w:t>
            </w:r>
            <w:bookmarkEnd w:id="1"/>
          </w:p>
        </w:tc>
      </w:tr>
      <w:tr w:rsidR="00D94178" w:rsidRPr="008159DB" w14:paraId="4CB540D4" w14:textId="77777777" w:rsidTr="000D7E28">
        <w:tc>
          <w:tcPr>
            <w:tcW w:w="8296" w:type="dxa"/>
          </w:tcPr>
          <w:p w14:paraId="69B338DE" w14:textId="77777777" w:rsidR="00D94178" w:rsidRPr="000D7E28" w:rsidRDefault="00D94178" w:rsidP="00FE3D4B">
            <w:pPr>
              <w:widowControl/>
              <w:numPr>
                <w:ilvl w:val="1"/>
                <w:numId w:val="3"/>
              </w:numPr>
              <w:tabs>
                <w:tab w:val="clear" w:pos="1440"/>
                <w:tab w:val="num" w:pos="1334"/>
              </w:tabs>
              <w:spacing w:before="100" w:beforeAutospacing="1" w:after="0" w:line="240" w:lineRule="auto"/>
              <w:ind w:left="314" w:hanging="283"/>
              <w:rPr>
                <w:rFonts w:cs="Arial"/>
                <w:bCs/>
                <w:lang w:val="en-US" w:bidi="ar"/>
              </w:rPr>
            </w:pPr>
            <w:bookmarkStart w:id="2" w:name="_Hlk172735379"/>
            <w:r w:rsidRPr="00336AC4">
              <w:t xml:space="preserve">For Option 1-1 (as described in RAN1 agreement), the LP-WUS monitoring occasion locates at a configured time offset before the start of </w:t>
            </w:r>
            <w:proofErr w:type="spellStart"/>
            <w:r w:rsidRPr="00336AC4">
              <w:t>drx-onDurationTimer</w:t>
            </w:r>
            <w:proofErr w:type="spellEnd"/>
            <w:r w:rsidRPr="00336AC4">
              <w:t>. The range of time offset can be determined by RAN1.</w:t>
            </w:r>
            <w:bookmarkEnd w:id="2"/>
          </w:p>
          <w:p w14:paraId="1B999416" w14:textId="77777777" w:rsidR="00D94178" w:rsidRPr="000D7E28" w:rsidRDefault="00D94178" w:rsidP="00FE3D4B">
            <w:pPr>
              <w:widowControl/>
              <w:numPr>
                <w:ilvl w:val="1"/>
                <w:numId w:val="3"/>
              </w:numPr>
              <w:tabs>
                <w:tab w:val="clear" w:pos="1440"/>
                <w:tab w:val="num" w:pos="1334"/>
              </w:tabs>
              <w:spacing w:before="100" w:beforeAutospacing="1" w:after="0" w:line="240" w:lineRule="auto"/>
              <w:ind w:left="314" w:hanging="283"/>
              <w:rPr>
                <w:rFonts w:cs="Arial"/>
                <w:bCs/>
                <w:lang w:val="en-US" w:bidi="ar"/>
              </w:rPr>
            </w:pPr>
            <w:r w:rsidRPr="009C6633">
              <w:t>For Option 1-1, RAN2 assumes the solutions/ operations introduced for DCP mechanism is taken as baseline.</w:t>
            </w:r>
          </w:p>
          <w:p w14:paraId="6DD2D7FF" w14:textId="77777777" w:rsidR="00D94178" w:rsidRPr="000D7E28" w:rsidRDefault="00D94178" w:rsidP="00FE3D4B">
            <w:pPr>
              <w:widowControl/>
              <w:numPr>
                <w:ilvl w:val="1"/>
                <w:numId w:val="3"/>
              </w:numPr>
              <w:tabs>
                <w:tab w:val="clear" w:pos="1440"/>
                <w:tab w:val="num" w:pos="1334"/>
              </w:tabs>
              <w:spacing w:before="100" w:beforeAutospacing="1" w:after="0" w:line="240" w:lineRule="auto"/>
              <w:ind w:left="314" w:hanging="283"/>
              <w:rPr>
                <w:rFonts w:cs="Arial"/>
                <w:bCs/>
                <w:lang w:val="en-US" w:bidi="ar"/>
              </w:rPr>
            </w:pPr>
            <w:r w:rsidRPr="009C6633">
              <w:t>RAN2 assume that legacy DCP and Option 1-1 is not configured simultaneously for a UE.</w:t>
            </w:r>
          </w:p>
        </w:tc>
      </w:tr>
      <w:tr w:rsidR="00D94178" w:rsidRPr="008159DB" w14:paraId="6796A480" w14:textId="77777777" w:rsidTr="000D7E28">
        <w:tc>
          <w:tcPr>
            <w:tcW w:w="8296" w:type="dxa"/>
          </w:tcPr>
          <w:p w14:paraId="6084F422" w14:textId="77777777" w:rsidR="00D94178" w:rsidRPr="00336AC4" w:rsidRDefault="00D94178" w:rsidP="00FE3D4B">
            <w:pPr>
              <w:widowControl/>
              <w:numPr>
                <w:ilvl w:val="1"/>
                <w:numId w:val="3"/>
              </w:numPr>
              <w:tabs>
                <w:tab w:val="clear" w:pos="1440"/>
                <w:tab w:val="num" w:pos="1334"/>
              </w:tabs>
              <w:spacing w:before="100" w:beforeAutospacing="1" w:after="0" w:line="240" w:lineRule="auto"/>
              <w:ind w:left="314" w:hanging="283"/>
            </w:pPr>
            <w:bookmarkStart w:id="3" w:name="_Hlk172735406"/>
            <w:r w:rsidRPr="008440ED">
              <w:t>The LP-WUS related configuration for RRC CONNECTED state UE is provided via dedicated RRC message.</w:t>
            </w:r>
            <w:bookmarkEnd w:id="3"/>
          </w:p>
        </w:tc>
      </w:tr>
    </w:tbl>
    <w:p w14:paraId="56031E5C" w14:textId="21B1CE23" w:rsidR="000503E9" w:rsidRPr="008159DB" w:rsidRDefault="00D94178" w:rsidP="00FE3D4B">
      <w:pPr>
        <w:rPr>
          <w:rFonts w:eastAsiaTheme="minorEastAsia"/>
        </w:rPr>
      </w:pPr>
      <w:r>
        <w:rPr>
          <w:rFonts w:eastAsiaTheme="minorEastAsia" w:hint="eastAsia"/>
        </w:rPr>
        <w:t xml:space="preserve">RAN2 has agreed to </w:t>
      </w:r>
      <w:r w:rsidRPr="000C118D">
        <w:t>further discuss the impacts of LP-WUS operation methods identified in RAN1</w:t>
      </w:r>
      <w:r>
        <w:rPr>
          <w:rFonts w:eastAsiaTheme="minorEastAsia" w:hint="eastAsia"/>
        </w:rPr>
        <w:t xml:space="preserve">. Option1-1 has been fully discussed and some agreements have been reached. In this contribution, we will </w:t>
      </w:r>
      <w:r>
        <w:rPr>
          <w:rFonts w:eastAsiaTheme="minorEastAsia"/>
        </w:rPr>
        <w:t>further</w:t>
      </w:r>
      <w:r>
        <w:rPr>
          <w:rFonts w:eastAsiaTheme="minorEastAsia" w:hint="eastAsia"/>
        </w:rPr>
        <w:t xml:space="preserve"> discuss Option1-2 and Option1-3.</w:t>
      </w:r>
    </w:p>
    <w:p w14:paraId="6567462D" w14:textId="32FC1950" w:rsidR="00173301" w:rsidRPr="00847B6A"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7FED5646" w14:textId="5B518C2C" w:rsidR="001C5900" w:rsidRDefault="001C5900" w:rsidP="0074403D">
      <w:pPr>
        <w:pStyle w:val="2"/>
        <w:jc w:val="both"/>
        <w:rPr>
          <w:rFonts w:eastAsiaTheme="minorEastAsia"/>
        </w:rPr>
      </w:pPr>
      <w:r w:rsidRPr="008159DB">
        <w:rPr>
          <w:rFonts w:eastAsiaTheme="minorEastAsia"/>
        </w:rPr>
        <w:t>2.</w:t>
      </w:r>
      <w:r w:rsidR="00B94B4D">
        <w:rPr>
          <w:rFonts w:eastAsiaTheme="minorEastAsia"/>
        </w:rPr>
        <w:t>1</w:t>
      </w:r>
      <w:r w:rsidRPr="008159DB">
        <w:rPr>
          <w:rFonts w:eastAsiaTheme="minorEastAsia"/>
        </w:rPr>
        <w:t xml:space="preserve">. </w:t>
      </w:r>
      <w:r w:rsidR="00483F19">
        <w:rPr>
          <w:rFonts w:eastAsiaTheme="minorEastAsia" w:hint="eastAsia"/>
        </w:rPr>
        <w:t>Discussion on Option1-2</w:t>
      </w:r>
      <w:r w:rsidR="00D40C5C">
        <w:rPr>
          <w:rFonts w:eastAsiaTheme="minorEastAsia" w:hint="eastAsia"/>
        </w:rPr>
        <w:t xml:space="preserve"> and Option1-3</w:t>
      </w:r>
    </w:p>
    <w:p w14:paraId="70D8A96F" w14:textId="3CE9A49F" w:rsidR="00483F19" w:rsidRPr="001E0013" w:rsidRDefault="00483F19" w:rsidP="00483F19">
      <w:pPr>
        <w:rPr>
          <w:rFonts w:eastAsiaTheme="minorEastAsia"/>
        </w:rPr>
      </w:pPr>
      <w:r>
        <w:rPr>
          <w:rFonts w:eastAsiaTheme="minorEastAsia" w:cs="Arial" w:hint="eastAsia"/>
          <w:bCs/>
          <w:lang w:val="en-US" w:bidi="ar"/>
        </w:rPr>
        <w:t xml:space="preserve">For </w:t>
      </w:r>
      <w:r w:rsidRPr="000D7E28">
        <w:rPr>
          <w:rFonts w:cs="Arial"/>
          <w:bCs/>
          <w:lang w:val="en-US" w:bidi="ar"/>
        </w:rPr>
        <w:t>Option 1-2: LP-WUS monitoring outside at least legacy C-DRX active time according to the LP-WUS monitoring configuration to trigger PDCCH monitoring</w:t>
      </w:r>
      <w:r w:rsidR="00BE3467">
        <w:rPr>
          <w:rFonts w:eastAsiaTheme="minorEastAsia" w:cs="Arial" w:hint="eastAsia"/>
          <w:bCs/>
          <w:lang w:val="en-US" w:bidi="ar"/>
        </w:rPr>
        <w:t xml:space="preserve"> </w:t>
      </w:r>
      <w:r w:rsidR="00B432BE" w:rsidRPr="005152B2">
        <w:rPr>
          <w:rFonts w:eastAsiaTheme="minorEastAsia" w:cs="Arial"/>
          <w:vertAlign w:val="superscript"/>
        </w:rPr>
        <w:t>[</w:t>
      </w:r>
      <w:r w:rsidR="00B432BE">
        <w:rPr>
          <w:rFonts w:eastAsiaTheme="minorEastAsia" w:cs="Arial" w:hint="eastAsia"/>
          <w:vertAlign w:val="superscript"/>
        </w:rPr>
        <w:t>3</w:t>
      </w:r>
      <w:r w:rsidR="00B432BE" w:rsidRPr="005152B2">
        <w:rPr>
          <w:rFonts w:eastAsiaTheme="minorEastAsia" w:cs="Arial"/>
          <w:vertAlign w:val="superscript"/>
        </w:rPr>
        <w:t>]</w:t>
      </w:r>
      <w:r>
        <w:rPr>
          <w:rFonts w:eastAsiaTheme="minorEastAsia" w:cs="Arial" w:hint="eastAsia"/>
          <w:bCs/>
          <w:lang w:val="en-US" w:bidi="ar"/>
        </w:rPr>
        <w:t>. It has two sub-options:</w:t>
      </w:r>
    </w:p>
    <w:p w14:paraId="42E9038E" w14:textId="77777777" w:rsidR="00483F19" w:rsidRPr="00543D97" w:rsidRDefault="00483F19" w:rsidP="00483F19">
      <w:pPr>
        <w:pStyle w:val="a7"/>
        <w:numPr>
          <w:ilvl w:val="0"/>
          <w:numId w:val="31"/>
        </w:numPr>
        <w:rPr>
          <w:rFonts w:eastAsiaTheme="minorEastAsia" w:cs="Arial"/>
          <w:lang w:bidi="ar"/>
        </w:rPr>
      </w:pPr>
      <w:r w:rsidRPr="00543D97">
        <w:rPr>
          <w:rFonts w:eastAsiaTheme="minorEastAsia" w:cs="Arial"/>
          <w:lang w:bidi="ar"/>
        </w:rPr>
        <w:lastRenderedPageBreak/>
        <w:t xml:space="preserve">Option 1-2-1: PDCCH monitoring may be additionally triggered based on legacy C-DRX cycle and </w:t>
      </w:r>
      <w:proofErr w:type="spellStart"/>
      <w:r w:rsidRPr="00543D97">
        <w:rPr>
          <w:rFonts w:eastAsiaTheme="minorEastAsia" w:cs="Arial"/>
          <w:lang w:bidi="ar"/>
        </w:rPr>
        <w:t>drx-onDurationTimer</w:t>
      </w:r>
      <w:proofErr w:type="spellEnd"/>
      <w:r w:rsidRPr="00543D97">
        <w:rPr>
          <w:rFonts w:eastAsiaTheme="minorEastAsia" w:cs="Arial"/>
          <w:lang w:bidi="ar"/>
        </w:rPr>
        <w:t xml:space="preserve"> when monitoring LP-WUS</w:t>
      </w:r>
    </w:p>
    <w:p w14:paraId="003A3EB9" w14:textId="77777777" w:rsidR="00483F19" w:rsidRPr="000D7E28" w:rsidRDefault="00483F19" w:rsidP="00483F19">
      <w:pPr>
        <w:ind w:leftChars="200" w:left="800" w:hangingChars="200" w:hanging="400"/>
        <w:rPr>
          <w:rFonts w:eastAsiaTheme="minorEastAsia"/>
          <w:b/>
          <w:bCs/>
          <w:lang w:bidi="ar"/>
        </w:rPr>
      </w:pPr>
      <w:r w:rsidRPr="000A0626">
        <w:rPr>
          <w:rFonts w:eastAsiaTheme="minorEastAsia" w:cs="Arial"/>
          <w:lang w:bidi="ar"/>
        </w:rPr>
        <w:t>2)</w:t>
      </w:r>
      <w:r>
        <w:rPr>
          <w:rFonts w:eastAsiaTheme="minorEastAsia" w:cs="Arial"/>
          <w:lang w:bidi="ar"/>
        </w:rPr>
        <w:t xml:space="preserve"> </w:t>
      </w:r>
      <w:r>
        <w:rPr>
          <w:rFonts w:eastAsiaTheme="minorEastAsia" w:cs="Arial" w:hint="eastAsia"/>
          <w:lang w:bidi="ar"/>
        </w:rPr>
        <w:t xml:space="preserve"> </w:t>
      </w:r>
      <w:r w:rsidRPr="000A0626">
        <w:rPr>
          <w:rFonts w:eastAsiaTheme="minorEastAsia" w:cs="Arial"/>
          <w:lang w:bidi="ar"/>
        </w:rPr>
        <w:t xml:space="preserve">Option 1-2-2: PDCCH monitoring is not triggered by legacy C-DRX cycle and </w:t>
      </w:r>
      <w:proofErr w:type="spellStart"/>
      <w:r w:rsidRPr="000A0626">
        <w:rPr>
          <w:rFonts w:eastAsiaTheme="minorEastAsia" w:cs="Arial"/>
          <w:lang w:bidi="ar"/>
        </w:rPr>
        <w:t>drx-onDurationTimer</w:t>
      </w:r>
      <w:proofErr w:type="spellEnd"/>
      <w:r w:rsidRPr="000A0626">
        <w:rPr>
          <w:rFonts w:eastAsiaTheme="minorEastAsia" w:cs="Arial"/>
          <w:lang w:bidi="ar"/>
        </w:rPr>
        <w:t xml:space="preserve"> when monitoring LP-WUS</w:t>
      </w:r>
    </w:p>
    <w:p w14:paraId="5584F468" w14:textId="60EE8C93" w:rsidR="00483F19" w:rsidRDefault="00483F19" w:rsidP="00483F19">
      <w:pPr>
        <w:rPr>
          <w:rFonts w:eastAsiaTheme="minorEastAsia"/>
          <w:lang w:bidi="ar"/>
        </w:rPr>
      </w:pPr>
      <w:r>
        <w:rPr>
          <w:rFonts w:eastAsiaTheme="minorEastAsia" w:hint="eastAsia"/>
          <w:lang w:bidi="ar"/>
        </w:rPr>
        <w:t xml:space="preserve">These two sub-options all have </w:t>
      </w:r>
      <w:r>
        <w:rPr>
          <w:rFonts w:eastAsiaTheme="minorEastAsia"/>
          <w:lang w:bidi="ar"/>
        </w:rPr>
        <w:t>benefit</w:t>
      </w:r>
      <w:r>
        <w:rPr>
          <w:rFonts w:eastAsiaTheme="minorEastAsia" w:hint="eastAsia"/>
          <w:lang w:bidi="ar"/>
        </w:rPr>
        <w:t xml:space="preserve"> for </w:t>
      </w:r>
      <w:r>
        <w:rPr>
          <w:rFonts w:eastAsiaTheme="minorEastAsia"/>
          <w:lang w:bidi="ar"/>
        </w:rPr>
        <w:t>latency</w:t>
      </w:r>
      <w:r>
        <w:rPr>
          <w:rFonts w:eastAsiaTheme="minorEastAsia" w:hint="eastAsia"/>
          <w:lang w:bidi="ar"/>
        </w:rPr>
        <w:t xml:space="preserve">. </w:t>
      </w:r>
      <w:r w:rsidRPr="0037150B">
        <w:rPr>
          <w:rFonts w:eastAsiaTheme="minorEastAsia"/>
          <w:lang w:bidi="ar"/>
        </w:rPr>
        <w:t xml:space="preserve">For example, </w:t>
      </w:r>
      <w:r w:rsidR="003442EC">
        <w:rPr>
          <w:rFonts w:eastAsiaTheme="minorEastAsia" w:hint="eastAsia"/>
          <w:lang w:bidi="ar"/>
        </w:rPr>
        <w:t>supposing a</w:t>
      </w:r>
      <w:r w:rsidRPr="0037150B">
        <w:rPr>
          <w:rFonts w:eastAsiaTheme="minorEastAsia"/>
          <w:lang w:bidi="ar"/>
        </w:rPr>
        <w:t xml:space="preserve"> service</w:t>
      </w:r>
      <w:r>
        <w:rPr>
          <w:rFonts w:eastAsiaTheme="minorEastAsia" w:hint="eastAsia"/>
          <w:lang w:bidi="ar"/>
        </w:rPr>
        <w:t xml:space="preserve"> </w:t>
      </w:r>
      <w:r w:rsidRPr="0037150B">
        <w:rPr>
          <w:rFonts w:eastAsiaTheme="minorEastAsia"/>
          <w:lang w:bidi="ar"/>
        </w:rPr>
        <w:t xml:space="preserve">contains a voice stream </w:t>
      </w:r>
      <w:r>
        <w:rPr>
          <w:rFonts w:eastAsiaTheme="minorEastAsia" w:hint="eastAsia"/>
          <w:lang w:bidi="ar"/>
        </w:rPr>
        <w:t xml:space="preserve">with </w:t>
      </w:r>
      <w:r w:rsidRPr="0037150B">
        <w:rPr>
          <w:rFonts w:eastAsiaTheme="minorEastAsia"/>
          <w:lang w:bidi="ar"/>
        </w:rPr>
        <w:t xml:space="preserve">10ms </w:t>
      </w:r>
      <w:r w:rsidR="00FA7150">
        <w:rPr>
          <w:rFonts w:eastAsiaTheme="minorEastAsia"/>
          <w:lang w:bidi="ar"/>
        </w:rPr>
        <w:t xml:space="preserve">periodicity </w:t>
      </w:r>
      <w:r w:rsidRPr="0037150B">
        <w:rPr>
          <w:rFonts w:eastAsiaTheme="minorEastAsia"/>
          <w:lang w:bidi="ar"/>
        </w:rPr>
        <w:t xml:space="preserve">and a video stream </w:t>
      </w:r>
      <w:r>
        <w:rPr>
          <w:rFonts w:eastAsiaTheme="minorEastAsia" w:hint="eastAsia"/>
          <w:lang w:bidi="ar"/>
        </w:rPr>
        <w:t xml:space="preserve">with </w:t>
      </w:r>
      <w:r w:rsidRPr="0037150B">
        <w:rPr>
          <w:rFonts w:eastAsiaTheme="minorEastAsia"/>
          <w:lang w:bidi="ar"/>
        </w:rPr>
        <w:t>16.67ms</w:t>
      </w:r>
      <w:r w:rsidR="00FA7150">
        <w:rPr>
          <w:rFonts w:eastAsiaTheme="minorEastAsia"/>
          <w:lang w:bidi="ar"/>
        </w:rPr>
        <w:t xml:space="preserve"> periodicity</w:t>
      </w:r>
      <w:r w:rsidRPr="0037150B">
        <w:rPr>
          <w:rFonts w:eastAsiaTheme="minorEastAsia"/>
          <w:lang w:bidi="ar"/>
        </w:rPr>
        <w:t xml:space="preserve">, current CDRX mechanism can only adapt to one of the </w:t>
      </w:r>
      <w:r w:rsidR="00D20F5D">
        <w:rPr>
          <w:rFonts w:eastAsiaTheme="minorEastAsia"/>
          <w:lang w:bidi="ar"/>
        </w:rPr>
        <w:t>periodicities</w:t>
      </w:r>
      <w:r w:rsidRPr="0037150B">
        <w:rPr>
          <w:rFonts w:eastAsiaTheme="minorEastAsia"/>
          <w:lang w:bidi="ar"/>
        </w:rPr>
        <w:t>.</w:t>
      </w:r>
      <w:r>
        <w:rPr>
          <w:rFonts w:eastAsiaTheme="minorEastAsia" w:hint="eastAsia"/>
          <w:lang w:bidi="ar"/>
        </w:rPr>
        <w:t xml:space="preserve"> If</w:t>
      </w:r>
      <w:r w:rsidRPr="0037150B">
        <w:rPr>
          <w:rFonts w:eastAsiaTheme="minorEastAsia"/>
          <w:lang w:bidi="ar"/>
        </w:rPr>
        <w:t xml:space="preserve"> CDRX </w:t>
      </w:r>
      <w:r>
        <w:rPr>
          <w:rFonts w:eastAsiaTheme="minorEastAsia" w:hint="eastAsia"/>
          <w:lang w:bidi="ar"/>
        </w:rPr>
        <w:t xml:space="preserve">cycle </w:t>
      </w:r>
      <w:r w:rsidRPr="0037150B">
        <w:rPr>
          <w:rFonts w:eastAsiaTheme="minorEastAsia"/>
          <w:lang w:bidi="ar"/>
        </w:rPr>
        <w:t xml:space="preserve">is configured </w:t>
      </w:r>
      <w:r>
        <w:rPr>
          <w:rFonts w:eastAsiaTheme="minorEastAsia" w:hint="eastAsia"/>
          <w:lang w:bidi="ar"/>
        </w:rPr>
        <w:t xml:space="preserve">to </w:t>
      </w:r>
      <w:r w:rsidRPr="009E167B">
        <w:rPr>
          <w:rFonts w:eastAsiaTheme="minorEastAsia"/>
          <w:lang w:bidi="ar"/>
        </w:rPr>
        <w:t xml:space="preserve">be the same as the voice </w:t>
      </w:r>
      <w:r w:rsidR="00D20F5D">
        <w:rPr>
          <w:rFonts w:eastAsiaTheme="minorEastAsia"/>
          <w:lang w:bidi="ar"/>
        </w:rPr>
        <w:t>periodicity</w:t>
      </w:r>
      <w:r>
        <w:rPr>
          <w:rFonts w:eastAsiaTheme="minorEastAsia" w:hint="eastAsia"/>
          <w:lang w:bidi="ar"/>
        </w:rPr>
        <w:t>,</w:t>
      </w:r>
      <w:r w:rsidRPr="0037150B">
        <w:rPr>
          <w:rFonts w:eastAsiaTheme="minorEastAsia"/>
          <w:lang w:bidi="ar"/>
        </w:rPr>
        <w:t xml:space="preserve"> the maximum delay </w:t>
      </w:r>
      <w:r>
        <w:rPr>
          <w:rFonts w:eastAsiaTheme="minorEastAsia" w:hint="eastAsia"/>
          <w:lang w:bidi="ar"/>
        </w:rPr>
        <w:t>for</w:t>
      </w:r>
      <w:r w:rsidRPr="0037150B">
        <w:rPr>
          <w:rFonts w:eastAsiaTheme="minorEastAsia"/>
          <w:lang w:bidi="ar"/>
        </w:rPr>
        <w:t xml:space="preserve"> receiving video may be 6ms, which is unacceptable for low-latency services</w:t>
      </w:r>
      <w:r>
        <w:rPr>
          <w:rFonts w:eastAsiaTheme="minorEastAsia" w:hint="eastAsia"/>
          <w:lang w:bidi="ar"/>
        </w:rPr>
        <w:t xml:space="preserve"> (e.g. XR)</w:t>
      </w:r>
      <w:r w:rsidRPr="0037150B">
        <w:rPr>
          <w:rFonts w:eastAsiaTheme="minorEastAsia"/>
          <w:lang w:bidi="ar"/>
        </w:rPr>
        <w:t>.</w:t>
      </w:r>
      <w:r>
        <w:rPr>
          <w:rFonts w:eastAsiaTheme="minorEastAsia" w:hint="eastAsia"/>
          <w:lang w:bidi="ar"/>
        </w:rPr>
        <w:t xml:space="preserve"> The following figure shows the issue.</w:t>
      </w:r>
    </w:p>
    <w:p w14:paraId="68A11245" w14:textId="77777777" w:rsidR="00483F19" w:rsidRPr="001D579D" w:rsidRDefault="00483F19" w:rsidP="00483F19">
      <w:pPr>
        <w:rPr>
          <w:rFonts w:eastAsiaTheme="minorEastAsia"/>
          <w:lang w:bidi="ar"/>
        </w:rPr>
      </w:pPr>
      <w:r>
        <w:rPr>
          <w:rFonts w:eastAsiaTheme="minorEastAsia"/>
          <w:noProof/>
          <w:lang w:bidi="ar"/>
        </w:rPr>
        <w:drawing>
          <wp:inline distT="0" distB="0" distL="0" distR="0" wp14:anchorId="52259D10" wp14:editId="08074ECD">
            <wp:extent cx="5324555" cy="783772"/>
            <wp:effectExtent l="0" t="0" r="0" b="0"/>
            <wp:docPr id="1879414131" name="图片 1"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414131" name="图片 1" descr="徽标&#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3534" cy="790982"/>
                    </a:xfrm>
                    <a:prstGeom prst="rect">
                      <a:avLst/>
                    </a:prstGeom>
                    <a:noFill/>
                  </pic:spPr>
                </pic:pic>
              </a:graphicData>
            </a:graphic>
          </wp:inline>
        </w:drawing>
      </w:r>
    </w:p>
    <w:p w14:paraId="5AA6C18A" w14:textId="77777777" w:rsidR="00352E61" w:rsidRDefault="00483F19" w:rsidP="00483F19">
      <w:pPr>
        <w:rPr>
          <w:rFonts w:eastAsiaTheme="minorEastAsia"/>
          <w:lang w:bidi="ar"/>
        </w:rPr>
      </w:pPr>
      <w:r w:rsidRPr="000A0626">
        <w:rPr>
          <w:rFonts w:eastAsiaTheme="minorEastAsia"/>
          <w:lang w:bidi="ar"/>
        </w:rPr>
        <w:t>Option 1-2 can solve this problem</w:t>
      </w:r>
      <w:r>
        <w:rPr>
          <w:rFonts w:eastAsiaTheme="minorEastAsia" w:hint="eastAsia"/>
          <w:lang w:bidi="ar"/>
        </w:rPr>
        <w:t xml:space="preserve">, as LP-WUS could trigger PDCCH monitoring outside </w:t>
      </w:r>
      <w:r w:rsidR="002F7267" w:rsidRPr="000D7E28">
        <w:rPr>
          <w:rFonts w:cs="Arial"/>
          <w:bCs/>
          <w:lang w:val="en-US" w:bidi="ar"/>
        </w:rPr>
        <w:t>C-DRX active time</w:t>
      </w:r>
      <w:r>
        <w:rPr>
          <w:rFonts w:eastAsiaTheme="minorEastAsia" w:hint="eastAsia"/>
          <w:lang w:bidi="ar"/>
        </w:rPr>
        <w:t xml:space="preserve">. </w:t>
      </w:r>
      <w:r w:rsidR="0081424C" w:rsidRPr="0081424C">
        <w:rPr>
          <w:rFonts w:eastAsiaTheme="minorEastAsia"/>
          <w:lang w:bidi="ar"/>
        </w:rPr>
        <w:t>Theoretically</w:t>
      </w:r>
      <w:r w:rsidR="0081424C">
        <w:rPr>
          <w:rFonts w:eastAsiaTheme="minorEastAsia" w:hint="eastAsia"/>
          <w:lang w:bidi="ar"/>
        </w:rPr>
        <w:t>, it</w:t>
      </w:r>
      <w:r w:rsidR="0081424C" w:rsidRPr="0081424C">
        <w:rPr>
          <w:rFonts w:eastAsiaTheme="minorEastAsia"/>
          <w:lang w:bidi="ar"/>
        </w:rPr>
        <w:t xml:space="preserve"> means that downlink data can be sent to the UE at any time</w:t>
      </w:r>
      <w:r w:rsidR="0081424C">
        <w:rPr>
          <w:rFonts w:eastAsiaTheme="minorEastAsia" w:hint="eastAsia"/>
          <w:lang w:bidi="ar"/>
        </w:rPr>
        <w:t>.</w:t>
      </w:r>
    </w:p>
    <w:p w14:paraId="4452AAD4" w14:textId="51FE2519" w:rsidR="00023E45" w:rsidRDefault="005F0D62" w:rsidP="00FE3D4B">
      <w:pPr>
        <w:rPr>
          <w:rFonts w:eastAsiaTheme="minorEastAsia" w:cs="Arial"/>
        </w:rPr>
      </w:pPr>
      <w:r>
        <w:rPr>
          <w:rFonts w:eastAsiaTheme="minorEastAsia" w:hint="eastAsia"/>
          <w:lang w:bidi="ar"/>
        </w:rPr>
        <w:t>Since PDCCH monitoring is triggered only by LP-WUS</w:t>
      </w:r>
      <w:r w:rsidR="00941A81">
        <w:rPr>
          <w:rFonts w:eastAsiaTheme="minorEastAsia" w:hint="eastAsia"/>
          <w:lang w:bidi="ar"/>
        </w:rPr>
        <w:t xml:space="preserve"> in Option1-2-2, this can reduce unnecessary PDCCH monitoring compared to Option1-2-1</w:t>
      </w:r>
      <w:r w:rsidR="008B1D05">
        <w:rPr>
          <w:rFonts w:eastAsiaTheme="minorEastAsia" w:hint="eastAsia"/>
          <w:lang w:bidi="ar"/>
        </w:rPr>
        <w:t xml:space="preserve">, which will bring monitoring power saving gains. </w:t>
      </w:r>
      <w:r w:rsidR="00483F19">
        <w:rPr>
          <w:rFonts w:eastAsiaTheme="minorEastAsia" w:hint="eastAsia"/>
          <w:lang w:bidi="ar"/>
        </w:rPr>
        <w:t xml:space="preserve">Besides, </w:t>
      </w:r>
      <w:r w:rsidR="00483F19" w:rsidRPr="00B34F12">
        <w:rPr>
          <w:rFonts w:eastAsiaTheme="minorEastAsia" w:hint="eastAsia"/>
        </w:rPr>
        <w:t>RAN1 has another note to restrict the Option 1-2-1 to</w:t>
      </w:r>
      <w:r w:rsidR="00483F19" w:rsidRPr="00B34F12">
        <w:rPr>
          <w:rFonts w:eastAsiaTheme="minorEastAsia"/>
        </w:rPr>
        <w:t xml:space="preserve"> be configured together with </w:t>
      </w:r>
      <w:r w:rsidR="00483F19" w:rsidRPr="00B34F12">
        <w:rPr>
          <w:rFonts w:eastAsiaTheme="minorEastAsia" w:hint="eastAsia"/>
        </w:rPr>
        <w:t>O</w:t>
      </w:r>
      <w:r w:rsidR="00483F19" w:rsidRPr="00B34F12">
        <w:rPr>
          <w:rFonts w:eastAsiaTheme="minorEastAsia"/>
        </w:rPr>
        <w:t>ption 1-1 to achieve power saving gain compared to legacy C-DRX</w:t>
      </w:r>
      <w:r w:rsidR="00483F19" w:rsidRPr="00B34F12">
        <w:rPr>
          <w:rFonts w:eastAsiaTheme="minorEastAsia" w:hint="eastAsia"/>
        </w:rPr>
        <w:t xml:space="preserve">, which will bring extra complexity </w:t>
      </w:r>
      <w:r w:rsidR="00483F19" w:rsidRPr="00B34F12">
        <w:rPr>
          <w:rFonts w:eastAsiaTheme="minorEastAsia"/>
        </w:rPr>
        <w:t xml:space="preserve">comparing to </w:t>
      </w:r>
      <w:r w:rsidR="00483F19" w:rsidRPr="00B34F12">
        <w:rPr>
          <w:rFonts w:eastAsiaTheme="minorEastAsia" w:hint="eastAsia"/>
        </w:rPr>
        <w:t>Option 1-2-2.</w:t>
      </w:r>
      <w:r w:rsidR="00483F19">
        <w:rPr>
          <w:rFonts w:eastAsiaTheme="minorEastAsia" w:hint="eastAsia"/>
        </w:rPr>
        <w:t xml:space="preserve"> Thus, </w:t>
      </w:r>
      <w:r w:rsidR="005103C5" w:rsidRPr="005103C5">
        <w:rPr>
          <w:rFonts w:eastAsiaTheme="minorEastAsia"/>
        </w:rPr>
        <w:t>from the perspective of power consumption and complexity</w:t>
      </w:r>
      <w:r w:rsidR="005103C5">
        <w:rPr>
          <w:rFonts w:eastAsiaTheme="minorEastAsia" w:hint="eastAsia"/>
        </w:rPr>
        <w:t xml:space="preserve">, </w:t>
      </w:r>
      <w:r w:rsidR="00483F19">
        <w:rPr>
          <w:rFonts w:eastAsiaTheme="minorEastAsia" w:hint="eastAsia"/>
        </w:rPr>
        <w:t xml:space="preserve">we </w:t>
      </w:r>
      <w:r w:rsidR="00483F19">
        <w:rPr>
          <w:rFonts w:eastAsiaTheme="minorEastAsia"/>
        </w:rPr>
        <w:t>suggest</w:t>
      </w:r>
      <w:r w:rsidR="00483F19">
        <w:rPr>
          <w:rFonts w:eastAsiaTheme="minorEastAsia" w:hint="eastAsia"/>
        </w:rPr>
        <w:t xml:space="preserve"> </w:t>
      </w:r>
      <w:r w:rsidR="00483F19">
        <w:rPr>
          <w:rFonts w:eastAsiaTheme="minorEastAsia"/>
        </w:rPr>
        <w:t>excluding</w:t>
      </w:r>
      <w:r w:rsidR="00483F19">
        <w:rPr>
          <w:rFonts w:eastAsiaTheme="minorEastAsia" w:hint="eastAsia"/>
        </w:rPr>
        <w:t xml:space="preserve"> Option1-2-1 and adopting Option1-2-2.</w:t>
      </w:r>
    </w:p>
    <w:p w14:paraId="01F144F2" w14:textId="43CE3249" w:rsidR="00CC78CD" w:rsidRPr="00EF514B" w:rsidRDefault="00CC78CD" w:rsidP="001E42E5">
      <w:pPr>
        <w:spacing w:after="0"/>
        <w:rPr>
          <w:rFonts w:eastAsiaTheme="minorEastAsia" w:cs="Arial"/>
          <w:b/>
          <w:bCs/>
          <w:lang w:bidi="ar"/>
        </w:rPr>
      </w:pPr>
    </w:p>
    <w:p w14:paraId="7126CA5A" w14:textId="4C3E426D" w:rsidR="00240E92" w:rsidRPr="00E22709" w:rsidRDefault="00240E92" w:rsidP="00FE3D4B">
      <w:pPr>
        <w:pStyle w:val="aa"/>
        <w:rPr>
          <w:rFonts w:eastAsiaTheme="minorEastAsia" w:cs="Arial"/>
          <w:bCs/>
          <w:lang w:val="en-US" w:bidi="ar"/>
        </w:rPr>
      </w:pPr>
      <w:r>
        <w:rPr>
          <w:rFonts w:eastAsiaTheme="minorEastAsia" w:cs="Arial" w:hint="eastAsia"/>
          <w:bCs/>
          <w:lang w:val="en-US" w:bidi="ar"/>
        </w:rPr>
        <w:t xml:space="preserve">For </w:t>
      </w:r>
      <w:r w:rsidRPr="000D7E28">
        <w:rPr>
          <w:rFonts w:cs="Arial"/>
          <w:bCs/>
          <w:lang w:val="en-US" w:bidi="ar"/>
        </w:rPr>
        <w:t>Option 1-3: LP-WUS monitoring inside at least legacy C-DRX active time according to the LP-WUS monitoring configuration to trigger PDCCH monitoring</w:t>
      </w:r>
      <w:r w:rsidR="00BE3467">
        <w:rPr>
          <w:rFonts w:eastAsiaTheme="minorEastAsia" w:cs="Arial" w:hint="eastAsia"/>
          <w:bCs/>
          <w:lang w:val="en-US" w:bidi="ar"/>
        </w:rPr>
        <w:t xml:space="preserve"> </w:t>
      </w:r>
      <w:r w:rsidR="00A94E2A" w:rsidRPr="005152B2">
        <w:rPr>
          <w:rFonts w:eastAsiaTheme="minorEastAsia" w:cs="Arial"/>
          <w:vertAlign w:val="superscript"/>
        </w:rPr>
        <w:t>[</w:t>
      </w:r>
      <w:r w:rsidR="00A94E2A">
        <w:rPr>
          <w:rFonts w:eastAsiaTheme="minorEastAsia" w:cs="Arial" w:hint="eastAsia"/>
          <w:vertAlign w:val="superscript"/>
        </w:rPr>
        <w:t>3</w:t>
      </w:r>
      <w:r w:rsidR="00A94E2A" w:rsidRPr="005152B2">
        <w:rPr>
          <w:rFonts w:eastAsiaTheme="minorEastAsia" w:cs="Arial"/>
          <w:vertAlign w:val="superscript"/>
        </w:rPr>
        <w:t>]</w:t>
      </w:r>
      <w:r w:rsidRPr="000D7E28">
        <w:rPr>
          <w:rFonts w:cs="Arial"/>
          <w:bCs/>
          <w:lang w:val="en-US" w:bidi="ar"/>
        </w:rPr>
        <w:t>.</w:t>
      </w:r>
      <w:r>
        <w:rPr>
          <w:rFonts w:eastAsiaTheme="minorEastAsia" w:cs="Arial" w:hint="eastAsia"/>
          <w:bCs/>
          <w:lang w:val="en-US" w:bidi="ar"/>
        </w:rPr>
        <w:t xml:space="preserve"> It </w:t>
      </w:r>
      <w:r>
        <w:rPr>
          <w:rFonts w:eastAsiaTheme="minorEastAsia" w:hint="eastAsia"/>
          <w:lang w:bidi="ar"/>
        </w:rPr>
        <w:t xml:space="preserve">has </w:t>
      </w:r>
      <w:r>
        <w:rPr>
          <w:rFonts w:eastAsiaTheme="minorEastAsia"/>
          <w:lang w:bidi="ar"/>
        </w:rPr>
        <w:t>benefit</w:t>
      </w:r>
      <w:r>
        <w:rPr>
          <w:rFonts w:eastAsiaTheme="minorEastAsia" w:cs="Arial" w:hint="eastAsia"/>
          <w:bCs/>
          <w:lang w:val="en-US" w:bidi="ar"/>
        </w:rPr>
        <w:t xml:space="preserve"> for service with large jitter.</w:t>
      </w:r>
    </w:p>
    <w:p w14:paraId="782DDFDE" w14:textId="723C7957" w:rsidR="00240E92" w:rsidRDefault="00240E92" w:rsidP="00240E92">
      <w:pPr>
        <w:rPr>
          <w:rFonts w:eastAsiaTheme="minorEastAsia"/>
        </w:rPr>
      </w:pPr>
      <w:r w:rsidRPr="0037150B">
        <w:rPr>
          <w:rFonts w:eastAsiaTheme="minorEastAsia"/>
          <w:lang w:bidi="ar"/>
        </w:rPr>
        <w:t>For example</w:t>
      </w:r>
      <w:r>
        <w:rPr>
          <w:rFonts w:eastAsiaTheme="minorEastAsia" w:cs="Arial" w:hint="eastAsia"/>
          <w:bCs/>
          <w:lang w:bidi="ar"/>
        </w:rPr>
        <w:t xml:space="preserve">, </w:t>
      </w:r>
      <w:r>
        <w:rPr>
          <w:rFonts w:eastAsiaTheme="minorEastAsia" w:cs="Arial" w:hint="eastAsia"/>
          <w:bCs/>
          <w:lang w:val="en-US" w:bidi="ar"/>
        </w:rPr>
        <w:t>f</w:t>
      </w:r>
      <w:r w:rsidRPr="00F07B54">
        <w:rPr>
          <w:rFonts w:cs="Arial"/>
          <w:bCs/>
          <w:lang w:val="en-US" w:bidi="ar"/>
        </w:rPr>
        <w:t xml:space="preserve">or periodic </w:t>
      </w:r>
      <w:r>
        <w:rPr>
          <w:rFonts w:eastAsiaTheme="minorEastAsia" w:cs="Arial" w:hint="eastAsia"/>
          <w:bCs/>
          <w:lang w:val="en-US" w:bidi="ar"/>
        </w:rPr>
        <w:t>service with large jitter</w:t>
      </w:r>
      <w:r w:rsidRPr="00F07B54">
        <w:rPr>
          <w:rFonts w:cs="Arial"/>
          <w:bCs/>
          <w:lang w:val="en-US" w:bidi="ar"/>
        </w:rPr>
        <w:t xml:space="preserve">, current CDRX mechanism needs to </w:t>
      </w:r>
      <w:r>
        <w:rPr>
          <w:rFonts w:eastAsiaTheme="minorEastAsia" w:cs="Arial" w:hint="eastAsia"/>
          <w:bCs/>
          <w:lang w:val="en-US" w:bidi="ar"/>
        </w:rPr>
        <w:t xml:space="preserve">be </w:t>
      </w:r>
      <w:r w:rsidRPr="00F07B54">
        <w:rPr>
          <w:rFonts w:cs="Arial"/>
          <w:bCs/>
          <w:lang w:val="en-US" w:bidi="ar"/>
        </w:rPr>
        <w:t>configure</w:t>
      </w:r>
      <w:r>
        <w:rPr>
          <w:rFonts w:eastAsiaTheme="minorEastAsia" w:cs="Arial" w:hint="eastAsia"/>
          <w:bCs/>
          <w:lang w:val="en-US" w:bidi="ar"/>
        </w:rPr>
        <w:t>d with</w:t>
      </w:r>
      <w:r w:rsidRPr="00F07B54">
        <w:rPr>
          <w:rFonts w:cs="Arial"/>
          <w:bCs/>
          <w:lang w:val="en-US" w:bidi="ar"/>
        </w:rPr>
        <w:t xml:space="preserve"> a long </w:t>
      </w:r>
      <w:proofErr w:type="spellStart"/>
      <w:r w:rsidRPr="000D7E28">
        <w:rPr>
          <w:rFonts w:eastAsiaTheme="minorEastAsia"/>
        </w:rPr>
        <w:t>drx-onDurationTimer</w:t>
      </w:r>
      <w:proofErr w:type="spellEnd"/>
      <w:r w:rsidRPr="00F07B54">
        <w:rPr>
          <w:rFonts w:cs="Arial"/>
          <w:bCs/>
          <w:lang w:val="en-US" w:bidi="ar"/>
        </w:rPr>
        <w:t xml:space="preserve"> to </w:t>
      </w:r>
      <w:r w:rsidRPr="00B34F12">
        <w:rPr>
          <w:rFonts w:eastAsiaTheme="minorEastAsia"/>
        </w:rPr>
        <w:t xml:space="preserve">match with </w:t>
      </w:r>
      <w:r w:rsidRPr="00B34F12">
        <w:rPr>
          <w:rFonts w:eastAsiaTheme="minorEastAsia" w:hint="eastAsia"/>
        </w:rPr>
        <w:t xml:space="preserve">the real </w:t>
      </w:r>
      <w:r w:rsidRPr="00B34F12">
        <w:rPr>
          <w:rFonts w:eastAsiaTheme="minorEastAsia"/>
        </w:rPr>
        <w:t>arrival time of data burst</w:t>
      </w:r>
      <w:r>
        <w:rPr>
          <w:rFonts w:eastAsiaTheme="minorEastAsia" w:cs="Arial" w:hint="eastAsia"/>
          <w:bCs/>
          <w:lang w:val="en-US" w:bidi="ar"/>
        </w:rPr>
        <w:t xml:space="preserve">. </w:t>
      </w:r>
      <w:r w:rsidRPr="00060038">
        <w:rPr>
          <w:rFonts w:eastAsiaTheme="minorEastAsia" w:cs="Arial"/>
          <w:bCs/>
          <w:lang w:val="en-US" w:bidi="ar"/>
        </w:rPr>
        <w:t xml:space="preserve">However, it </w:t>
      </w:r>
      <w:r>
        <w:rPr>
          <w:rFonts w:eastAsiaTheme="minorEastAsia" w:cs="Arial" w:hint="eastAsia"/>
          <w:bCs/>
          <w:lang w:val="en-US" w:bidi="ar"/>
        </w:rPr>
        <w:t>means</w:t>
      </w:r>
      <w:r w:rsidRPr="00060038">
        <w:rPr>
          <w:rFonts w:eastAsiaTheme="minorEastAsia" w:cs="Arial"/>
          <w:bCs/>
          <w:lang w:val="en-US" w:bidi="ar"/>
        </w:rPr>
        <w:t xml:space="preserve"> that </w:t>
      </w:r>
      <w:r>
        <w:rPr>
          <w:rFonts w:eastAsiaTheme="minorEastAsia" w:cs="Arial" w:hint="eastAsia"/>
          <w:bCs/>
          <w:lang w:val="en-US" w:bidi="ar"/>
        </w:rPr>
        <w:t>part</w:t>
      </w:r>
      <w:r w:rsidRPr="00060038">
        <w:rPr>
          <w:rFonts w:eastAsiaTheme="minorEastAsia" w:cs="Arial"/>
          <w:bCs/>
          <w:lang w:val="en-US" w:bidi="ar"/>
        </w:rPr>
        <w:t xml:space="preserve"> of the PDCCH monitoring in the </w:t>
      </w:r>
      <w:proofErr w:type="spellStart"/>
      <w:r w:rsidRPr="00060038">
        <w:rPr>
          <w:rFonts w:eastAsiaTheme="minorEastAsia" w:cs="Arial"/>
          <w:bCs/>
          <w:lang w:val="en-US" w:bidi="ar"/>
        </w:rPr>
        <w:t>drx-onDurationTimer</w:t>
      </w:r>
      <w:proofErr w:type="spellEnd"/>
      <w:r w:rsidRPr="00060038">
        <w:rPr>
          <w:rFonts w:eastAsiaTheme="minorEastAsia" w:cs="Arial"/>
          <w:bCs/>
          <w:lang w:val="en-US" w:bidi="ar"/>
        </w:rPr>
        <w:t xml:space="preserve"> is useless</w:t>
      </w:r>
      <w:r>
        <w:rPr>
          <w:rFonts w:eastAsiaTheme="minorEastAsia" w:cs="Arial" w:hint="eastAsia"/>
          <w:bCs/>
          <w:lang w:val="en-US" w:bidi="ar"/>
        </w:rPr>
        <w:t xml:space="preserve">, </w:t>
      </w:r>
      <w:r w:rsidRPr="00060038">
        <w:rPr>
          <w:rFonts w:eastAsiaTheme="minorEastAsia" w:cs="Arial"/>
          <w:bCs/>
          <w:lang w:val="en-US" w:bidi="ar"/>
        </w:rPr>
        <w:t xml:space="preserve">which will lead to </w:t>
      </w:r>
      <w:r>
        <w:rPr>
          <w:rFonts w:eastAsiaTheme="minorEastAsia" w:cs="Arial" w:hint="eastAsia"/>
          <w:bCs/>
          <w:lang w:val="en-US" w:bidi="ar"/>
        </w:rPr>
        <w:t xml:space="preserve">high </w:t>
      </w:r>
      <w:r w:rsidRPr="00060038">
        <w:rPr>
          <w:rFonts w:eastAsiaTheme="minorEastAsia" w:cs="Arial"/>
          <w:bCs/>
          <w:lang w:val="en-US" w:bidi="ar"/>
        </w:rPr>
        <w:t>monitoring power consumption</w:t>
      </w:r>
      <w:r>
        <w:rPr>
          <w:rFonts w:eastAsiaTheme="minorEastAsia" w:cs="Arial" w:hint="eastAsia"/>
          <w:bCs/>
          <w:lang w:val="en-US" w:bidi="ar"/>
        </w:rPr>
        <w:t>.</w:t>
      </w:r>
    </w:p>
    <w:p w14:paraId="12F24D8C" w14:textId="1A0626AE" w:rsidR="00240E92" w:rsidRPr="00DC1C10" w:rsidRDefault="00240E92" w:rsidP="00240E92">
      <w:pPr>
        <w:rPr>
          <w:rFonts w:eastAsiaTheme="minorEastAsia"/>
          <w:lang w:bidi="ar"/>
        </w:rPr>
      </w:pPr>
      <w:r>
        <w:rPr>
          <w:rFonts w:eastAsiaTheme="minorEastAsia" w:hint="eastAsia"/>
          <w:lang w:bidi="ar"/>
        </w:rPr>
        <w:t>O</w:t>
      </w:r>
      <w:r w:rsidRPr="00DC1C10">
        <w:rPr>
          <w:rFonts w:eastAsiaTheme="minorEastAsia"/>
          <w:lang w:bidi="ar"/>
        </w:rPr>
        <w:t>ption</w:t>
      </w:r>
      <w:r>
        <w:rPr>
          <w:rFonts w:eastAsiaTheme="minorEastAsia" w:hint="eastAsia"/>
          <w:lang w:bidi="ar"/>
        </w:rPr>
        <w:t>1-</w:t>
      </w:r>
      <w:r w:rsidRPr="00DC1C10">
        <w:rPr>
          <w:rFonts w:eastAsiaTheme="minorEastAsia"/>
          <w:lang w:bidi="ar"/>
        </w:rPr>
        <w:t xml:space="preserve">3 is the perfect solution to this </w:t>
      </w:r>
      <w:r w:rsidR="00ED2ADB">
        <w:rPr>
          <w:rFonts w:eastAsiaTheme="minorEastAsia" w:hint="eastAsia"/>
          <w:lang w:bidi="ar"/>
        </w:rPr>
        <w:t>issue</w:t>
      </w:r>
      <w:r w:rsidRPr="00DC1C10">
        <w:rPr>
          <w:rFonts w:eastAsiaTheme="minorEastAsia"/>
          <w:lang w:bidi="ar"/>
        </w:rPr>
        <w:t xml:space="preserve">, as </w:t>
      </w:r>
      <w:r>
        <w:rPr>
          <w:rFonts w:eastAsiaTheme="minorEastAsia" w:hint="eastAsia"/>
          <w:lang w:bidi="ar"/>
        </w:rPr>
        <w:t>UE</w:t>
      </w:r>
      <w:r w:rsidRPr="00DC1C10">
        <w:rPr>
          <w:rFonts w:eastAsiaTheme="minorEastAsia"/>
          <w:lang w:bidi="ar"/>
        </w:rPr>
        <w:t xml:space="preserve"> can </w:t>
      </w:r>
      <w:r>
        <w:rPr>
          <w:rFonts w:eastAsiaTheme="minorEastAsia" w:hint="eastAsia"/>
          <w:lang w:bidi="ar"/>
        </w:rPr>
        <w:t xml:space="preserve">monitor LP-WUS instead of PDCCH from </w:t>
      </w:r>
      <w:r w:rsidR="005A044D">
        <w:rPr>
          <w:rFonts w:eastAsiaTheme="minorEastAsia" w:hint="eastAsia"/>
          <w:lang w:bidi="ar"/>
        </w:rPr>
        <w:t>inside</w:t>
      </w:r>
      <w:r w:rsidRPr="00A84108">
        <w:t xml:space="preserve"> </w:t>
      </w:r>
      <w:proofErr w:type="spellStart"/>
      <w:r w:rsidRPr="000D7E28">
        <w:t>drx-onDurationTimer</w:t>
      </w:r>
      <w:proofErr w:type="spellEnd"/>
      <w:r>
        <w:rPr>
          <w:rFonts w:eastAsiaTheme="minorEastAsia" w:hint="eastAsia"/>
        </w:rPr>
        <w:t xml:space="preserve">. And UE starts PDCCH monitoring only if LP-WUS is detected and indicates UE to monitor PDCCH. In this way, </w:t>
      </w:r>
      <w:r w:rsidRPr="00D246BB">
        <w:rPr>
          <w:rFonts w:eastAsiaTheme="minorEastAsia"/>
        </w:rPr>
        <w:t>UE will benefit in terms of</w:t>
      </w:r>
      <w:r>
        <w:rPr>
          <w:rFonts w:eastAsiaTheme="minorEastAsia" w:hint="eastAsia"/>
        </w:rPr>
        <w:t xml:space="preserve"> power </w:t>
      </w:r>
      <w:r w:rsidRPr="00060038">
        <w:rPr>
          <w:rFonts w:eastAsiaTheme="minorEastAsia" w:cs="Arial"/>
          <w:bCs/>
          <w:lang w:val="en-US" w:bidi="ar"/>
        </w:rPr>
        <w:t>consumption</w:t>
      </w:r>
      <w:r>
        <w:rPr>
          <w:rFonts w:eastAsiaTheme="minorEastAsia" w:cs="Arial" w:hint="eastAsia"/>
          <w:bCs/>
          <w:lang w:val="en-US" w:bidi="ar"/>
        </w:rPr>
        <w:t>.</w:t>
      </w:r>
    </w:p>
    <w:p w14:paraId="23D0FEEF" w14:textId="33D5AC8B" w:rsidR="002B5171" w:rsidRDefault="00240E92" w:rsidP="00240E92">
      <w:pPr>
        <w:rPr>
          <w:rFonts w:eastAsiaTheme="minorEastAsia"/>
        </w:rPr>
      </w:pPr>
      <w:r w:rsidRPr="009C02E3">
        <w:rPr>
          <w:rFonts w:cs="Arial"/>
          <w:bCs/>
          <w:lang w:val="en-US" w:bidi="ar"/>
        </w:rPr>
        <w:t xml:space="preserve">However, we note that </w:t>
      </w:r>
      <w:r>
        <w:rPr>
          <w:rFonts w:eastAsiaTheme="minorEastAsia" w:cs="Arial" w:hint="eastAsia"/>
          <w:bCs/>
          <w:lang w:val="en-US" w:bidi="ar"/>
        </w:rPr>
        <w:t>O</w:t>
      </w:r>
      <w:r w:rsidRPr="009C02E3">
        <w:rPr>
          <w:rFonts w:cs="Arial"/>
          <w:bCs/>
          <w:lang w:val="en-US" w:bidi="ar"/>
        </w:rPr>
        <w:t>ption</w:t>
      </w:r>
      <w:r>
        <w:rPr>
          <w:rFonts w:eastAsiaTheme="minorEastAsia" w:cs="Arial" w:hint="eastAsia"/>
          <w:bCs/>
          <w:lang w:val="en-US" w:bidi="ar"/>
        </w:rPr>
        <w:t>1-</w:t>
      </w:r>
      <w:r w:rsidRPr="009C02E3">
        <w:rPr>
          <w:rFonts w:cs="Arial"/>
          <w:bCs/>
          <w:lang w:val="en-US" w:bidi="ar"/>
        </w:rPr>
        <w:t xml:space="preserve">3 is described as </w:t>
      </w:r>
      <w:r>
        <w:rPr>
          <w:rFonts w:eastAsiaTheme="minorEastAsia" w:cs="Arial" w:hint="eastAsia"/>
          <w:bCs/>
          <w:lang w:val="en-US" w:bidi="ar"/>
        </w:rPr>
        <w:t>LP-WUS monitoring</w:t>
      </w:r>
      <w:r w:rsidRPr="009C02E3">
        <w:rPr>
          <w:rFonts w:cs="Arial"/>
          <w:bCs/>
          <w:lang w:val="en-US" w:bidi="ar"/>
        </w:rPr>
        <w:t xml:space="preserve"> </w:t>
      </w:r>
      <w:r>
        <w:rPr>
          <w:rFonts w:eastAsiaTheme="minorEastAsia" w:cs="Arial" w:hint="eastAsia"/>
          <w:bCs/>
          <w:lang w:val="en-US" w:bidi="ar"/>
        </w:rPr>
        <w:t>inside</w:t>
      </w:r>
      <w:r w:rsidRPr="009C02E3">
        <w:rPr>
          <w:rFonts w:cs="Arial"/>
          <w:bCs/>
          <w:lang w:val="en-US" w:bidi="ar"/>
        </w:rPr>
        <w:t xml:space="preserve"> the CDRX active time</w:t>
      </w:r>
      <w:r w:rsidRPr="000D7E28">
        <w:rPr>
          <w:rFonts w:cs="Arial"/>
          <w:bCs/>
          <w:lang w:val="en-US" w:bidi="ar"/>
        </w:rPr>
        <w:t>.</w:t>
      </w:r>
      <w:r>
        <w:rPr>
          <w:rFonts w:eastAsiaTheme="minorEastAsia" w:cs="Arial" w:hint="eastAsia"/>
          <w:bCs/>
          <w:lang w:val="en-US" w:bidi="ar"/>
        </w:rPr>
        <w:t xml:space="preserve"> In our opinion</w:t>
      </w:r>
      <w:r w:rsidR="00D40C5C">
        <w:rPr>
          <w:rFonts w:eastAsiaTheme="minorEastAsia" w:cs="Arial" w:hint="eastAsia"/>
          <w:bCs/>
          <w:lang w:val="en-US" w:bidi="ar"/>
        </w:rPr>
        <w:t>,</w:t>
      </w:r>
      <w:r w:rsidRPr="00EB19AF">
        <w:rPr>
          <w:rFonts w:cs="Arial"/>
          <w:bCs/>
          <w:lang w:val="en-US" w:bidi="ar"/>
        </w:rPr>
        <w:t xml:space="preserve"> it</w:t>
      </w:r>
      <w:r>
        <w:rPr>
          <w:rFonts w:eastAsiaTheme="minorEastAsia" w:cs="Arial" w:hint="eastAsia"/>
          <w:bCs/>
          <w:lang w:val="en-US" w:bidi="ar"/>
        </w:rPr>
        <w:t xml:space="preserve"> </w:t>
      </w:r>
      <w:r>
        <w:rPr>
          <w:rFonts w:eastAsiaTheme="minorEastAsia" w:hint="eastAsia"/>
          <w:lang w:bidi="ar"/>
        </w:rPr>
        <w:t xml:space="preserve">has no </w:t>
      </w:r>
      <w:r>
        <w:rPr>
          <w:rFonts w:eastAsiaTheme="minorEastAsia"/>
          <w:lang w:bidi="ar"/>
        </w:rPr>
        <w:t>benefit</w:t>
      </w:r>
      <w:r w:rsidRPr="00EB19AF">
        <w:rPr>
          <w:rFonts w:cs="Arial"/>
          <w:bCs/>
          <w:lang w:val="en-US" w:bidi="ar"/>
        </w:rPr>
        <w:t xml:space="preserve"> to </w:t>
      </w:r>
      <w:r>
        <w:rPr>
          <w:rFonts w:eastAsiaTheme="minorEastAsia" w:cs="Arial" w:hint="eastAsia"/>
          <w:bCs/>
          <w:lang w:val="en-US" w:bidi="ar"/>
        </w:rPr>
        <w:t>monitor</w:t>
      </w:r>
      <w:r w:rsidRPr="00EB19AF">
        <w:rPr>
          <w:rFonts w:cs="Arial"/>
          <w:bCs/>
          <w:lang w:val="en-US" w:bidi="ar"/>
        </w:rPr>
        <w:t xml:space="preserve"> LP</w:t>
      </w:r>
      <w:r>
        <w:rPr>
          <w:rFonts w:eastAsiaTheme="minorEastAsia" w:cs="Arial" w:hint="eastAsia"/>
          <w:bCs/>
          <w:lang w:val="en-US" w:bidi="ar"/>
        </w:rPr>
        <w:t>-</w:t>
      </w:r>
      <w:r w:rsidRPr="00EB19AF">
        <w:rPr>
          <w:rFonts w:cs="Arial"/>
          <w:bCs/>
          <w:lang w:val="en-US" w:bidi="ar"/>
        </w:rPr>
        <w:t xml:space="preserve">WUS </w:t>
      </w:r>
      <w:r>
        <w:rPr>
          <w:rFonts w:eastAsiaTheme="minorEastAsia" w:cs="Arial" w:hint="eastAsia"/>
          <w:bCs/>
          <w:lang w:val="en-US" w:bidi="ar"/>
        </w:rPr>
        <w:t>inside the</w:t>
      </w:r>
      <w:r w:rsidRPr="00EB19AF">
        <w:rPr>
          <w:rFonts w:cs="Arial"/>
          <w:bCs/>
          <w:lang w:val="en-US" w:bidi="ar"/>
        </w:rPr>
        <w:t xml:space="preserve"> active time </w:t>
      </w:r>
      <w:r>
        <w:rPr>
          <w:rFonts w:eastAsiaTheme="minorEastAsia" w:cs="Arial" w:hint="eastAsia"/>
          <w:bCs/>
          <w:lang w:val="en-US" w:bidi="ar"/>
        </w:rPr>
        <w:t xml:space="preserve">other </w:t>
      </w:r>
      <w:r w:rsidRPr="00EB19AF">
        <w:rPr>
          <w:rFonts w:cs="Arial"/>
          <w:bCs/>
          <w:lang w:val="en-US" w:bidi="ar"/>
        </w:rPr>
        <w:t xml:space="preserve">than the </w:t>
      </w:r>
      <w:proofErr w:type="spellStart"/>
      <w:r w:rsidRPr="000D7E28">
        <w:rPr>
          <w:rFonts w:eastAsiaTheme="minorEastAsia" w:hint="eastAsia"/>
        </w:rPr>
        <w:t>drx-onDurationTimer</w:t>
      </w:r>
      <w:proofErr w:type="spellEnd"/>
      <w:r>
        <w:rPr>
          <w:rFonts w:eastAsiaTheme="minorEastAsia" w:hint="eastAsia"/>
        </w:rPr>
        <w:t>.</w:t>
      </w:r>
      <w:r w:rsidR="005015B2">
        <w:rPr>
          <w:rFonts w:eastAsiaTheme="minorEastAsia" w:hint="eastAsia"/>
        </w:rPr>
        <w:t xml:space="preserve"> </w:t>
      </w:r>
      <w:r w:rsidR="009051B5" w:rsidRPr="009051B5">
        <w:rPr>
          <w:rFonts w:eastAsiaTheme="minorEastAsia"/>
        </w:rPr>
        <w:t xml:space="preserve">For example, </w:t>
      </w:r>
      <w:r w:rsidR="009051B5">
        <w:rPr>
          <w:rFonts w:eastAsiaTheme="minorEastAsia" w:hint="eastAsia"/>
        </w:rPr>
        <w:t>UE</w:t>
      </w:r>
      <w:r w:rsidR="009051B5" w:rsidRPr="009051B5">
        <w:rPr>
          <w:rFonts w:eastAsiaTheme="minorEastAsia"/>
        </w:rPr>
        <w:t xml:space="preserve"> must use MR </w:t>
      </w:r>
      <w:r w:rsidR="009051B5">
        <w:rPr>
          <w:rFonts w:eastAsiaTheme="minorEastAsia" w:hint="eastAsia"/>
        </w:rPr>
        <w:t>to monitor</w:t>
      </w:r>
      <w:r w:rsidR="009051B5" w:rsidRPr="009051B5">
        <w:rPr>
          <w:rFonts w:eastAsiaTheme="minorEastAsia"/>
        </w:rPr>
        <w:t xml:space="preserve"> PDSCH</w:t>
      </w:r>
      <w:r w:rsidR="009051B5">
        <w:rPr>
          <w:rFonts w:eastAsiaTheme="minorEastAsia" w:hint="eastAsia"/>
        </w:rPr>
        <w:t xml:space="preserve"> </w:t>
      </w:r>
      <w:r w:rsidR="009051B5" w:rsidRPr="009051B5">
        <w:rPr>
          <w:rFonts w:eastAsiaTheme="minorEastAsia"/>
        </w:rPr>
        <w:t>in</w:t>
      </w:r>
      <w:r w:rsidR="009051B5">
        <w:rPr>
          <w:rFonts w:eastAsiaTheme="minorEastAsia" w:hint="eastAsia"/>
        </w:rPr>
        <w:t>side</w:t>
      </w:r>
      <w:r w:rsidR="009051B5" w:rsidRPr="009051B5">
        <w:rPr>
          <w:rFonts w:eastAsiaTheme="minorEastAsia"/>
        </w:rPr>
        <w:t xml:space="preserve"> </w:t>
      </w:r>
      <w:proofErr w:type="spellStart"/>
      <w:r w:rsidR="009051B5" w:rsidRPr="009051B5">
        <w:rPr>
          <w:rFonts w:eastAsiaTheme="minorEastAsia"/>
        </w:rPr>
        <w:t>drx-InactivityTimer</w:t>
      </w:r>
      <w:proofErr w:type="spellEnd"/>
      <w:r w:rsidR="00DF4579">
        <w:rPr>
          <w:rFonts w:eastAsiaTheme="minorEastAsia" w:hint="eastAsia"/>
        </w:rPr>
        <w:t xml:space="preserve">. </w:t>
      </w:r>
      <w:r w:rsidR="00DF4579" w:rsidRPr="00DF4579">
        <w:rPr>
          <w:rFonts w:eastAsiaTheme="minorEastAsia"/>
        </w:rPr>
        <w:t xml:space="preserve">Therefore, </w:t>
      </w:r>
      <w:r w:rsidR="00153D75">
        <w:rPr>
          <w:rFonts w:eastAsiaTheme="minorEastAsia" w:hint="eastAsia"/>
        </w:rPr>
        <w:t>UE</w:t>
      </w:r>
      <w:r w:rsidR="00DF4579" w:rsidRPr="00DF4579">
        <w:rPr>
          <w:rFonts w:eastAsiaTheme="minorEastAsia"/>
        </w:rPr>
        <w:t xml:space="preserve"> can directly use MR </w:t>
      </w:r>
      <w:r w:rsidR="00C56B91">
        <w:rPr>
          <w:rFonts w:eastAsiaTheme="minorEastAsia" w:hint="eastAsia"/>
        </w:rPr>
        <w:t>t</w:t>
      </w:r>
      <w:r w:rsidR="00DF4579" w:rsidRPr="00DF4579">
        <w:rPr>
          <w:rFonts w:eastAsiaTheme="minorEastAsia"/>
        </w:rPr>
        <w:t>o monitor PDCCH</w:t>
      </w:r>
      <w:r w:rsidR="00C56B91">
        <w:rPr>
          <w:rFonts w:eastAsiaTheme="minorEastAsia" w:hint="eastAsia"/>
        </w:rPr>
        <w:t xml:space="preserve"> in this time</w:t>
      </w:r>
      <w:r w:rsidR="00DF4579" w:rsidRPr="00DF4579">
        <w:rPr>
          <w:rFonts w:eastAsiaTheme="minorEastAsia"/>
        </w:rPr>
        <w:t xml:space="preserve">, rather than triggering PDCCH monitoring </w:t>
      </w:r>
      <w:r w:rsidR="00C56B91">
        <w:rPr>
          <w:rFonts w:eastAsiaTheme="minorEastAsia" w:hint="eastAsia"/>
        </w:rPr>
        <w:t>by</w:t>
      </w:r>
      <w:r w:rsidR="00DF4579" w:rsidRPr="00DF4579">
        <w:rPr>
          <w:rFonts w:eastAsiaTheme="minorEastAsia"/>
        </w:rPr>
        <w:t xml:space="preserve"> </w:t>
      </w:r>
      <w:r w:rsidR="00C56B91">
        <w:rPr>
          <w:rFonts w:eastAsiaTheme="minorEastAsia" w:hint="eastAsia"/>
        </w:rPr>
        <w:t>LP-WUS</w:t>
      </w:r>
      <w:r w:rsidR="009051B5">
        <w:rPr>
          <w:rFonts w:eastAsiaTheme="minorEastAsia" w:hint="eastAsia"/>
        </w:rPr>
        <w:t>.</w:t>
      </w:r>
      <w:r w:rsidR="005015B2">
        <w:rPr>
          <w:rFonts w:eastAsiaTheme="minorEastAsia" w:hint="eastAsia"/>
        </w:rPr>
        <w:t xml:space="preserve"> </w:t>
      </w:r>
      <w:r>
        <w:rPr>
          <w:rFonts w:eastAsiaTheme="minorEastAsia" w:hint="eastAsia"/>
        </w:rPr>
        <w:t xml:space="preserve">It is better to clarify that the LP-WUS monitoring of Option1-3 is only inside </w:t>
      </w:r>
      <w:r w:rsidRPr="00EB19AF">
        <w:rPr>
          <w:rFonts w:cs="Arial"/>
          <w:bCs/>
          <w:lang w:val="en-US" w:bidi="ar"/>
        </w:rPr>
        <w:t xml:space="preserve">the </w:t>
      </w:r>
      <w:proofErr w:type="spellStart"/>
      <w:r w:rsidRPr="000D7E28">
        <w:rPr>
          <w:rFonts w:eastAsiaTheme="minorEastAsia" w:hint="eastAsia"/>
        </w:rPr>
        <w:t>drx-onDurationTimer</w:t>
      </w:r>
      <w:proofErr w:type="spellEnd"/>
      <w:r>
        <w:rPr>
          <w:rFonts w:eastAsiaTheme="minorEastAsia" w:hint="eastAsia"/>
        </w:rPr>
        <w:t>.</w:t>
      </w:r>
    </w:p>
    <w:p w14:paraId="06ECA1C3" w14:textId="1CB51661" w:rsidR="00D40C5C" w:rsidRDefault="00F827B8" w:rsidP="00240E92">
      <w:pPr>
        <w:rPr>
          <w:rFonts w:eastAsiaTheme="minorEastAsia" w:cs="Arial"/>
        </w:rPr>
      </w:pPr>
      <w:r w:rsidRPr="00F827B8">
        <w:rPr>
          <w:rFonts w:eastAsiaTheme="minorEastAsia" w:cs="Arial"/>
        </w:rPr>
        <w:t>The following table summarizes the applica</w:t>
      </w:r>
      <w:r>
        <w:rPr>
          <w:rFonts w:eastAsiaTheme="minorEastAsia" w:cs="Arial" w:hint="eastAsia"/>
        </w:rPr>
        <w:t>ble</w:t>
      </w:r>
      <w:r w:rsidRPr="00F827B8">
        <w:rPr>
          <w:rFonts w:eastAsiaTheme="minorEastAsia" w:cs="Arial"/>
        </w:rPr>
        <w:t xml:space="preserve"> scenarios</w:t>
      </w:r>
      <w:r>
        <w:rPr>
          <w:rFonts w:eastAsiaTheme="minorEastAsia" w:cs="Arial" w:hint="eastAsia"/>
        </w:rPr>
        <w:t xml:space="preserve"> and </w:t>
      </w:r>
      <w:r w:rsidR="002B3BFA">
        <w:rPr>
          <w:rFonts w:eastAsiaTheme="minorEastAsia" w:cs="Arial" w:hint="eastAsia"/>
        </w:rPr>
        <w:t>benefit</w:t>
      </w:r>
      <w:r w:rsidRPr="00F827B8">
        <w:rPr>
          <w:rFonts w:eastAsiaTheme="minorEastAsia" w:cs="Arial"/>
        </w:rPr>
        <w:t xml:space="preserve"> of option1-2 and opiton1-3</w:t>
      </w:r>
      <w:r w:rsidR="00023E45">
        <w:rPr>
          <w:rFonts w:eastAsiaTheme="minorEastAsia" w:cs="Arial" w:hint="eastAsia"/>
        </w:rPr>
        <w:t>.</w:t>
      </w:r>
    </w:p>
    <w:tbl>
      <w:tblPr>
        <w:tblStyle w:val="a9"/>
        <w:tblW w:w="0" w:type="auto"/>
        <w:tblLook w:val="04A0" w:firstRow="1" w:lastRow="0" w:firstColumn="1" w:lastColumn="0" w:noHBand="0" w:noVBand="1"/>
      </w:tblPr>
      <w:tblGrid>
        <w:gridCol w:w="1838"/>
        <w:gridCol w:w="1985"/>
        <w:gridCol w:w="4394"/>
      </w:tblGrid>
      <w:tr w:rsidR="00EC35CE" w14:paraId="12FDE1D9" w14:textId="77777777" w:rsidTr="00D20F5D">
        <w:tc>
          <w:tcPr>
            <w:tcW w:w="1838" w:type="dxa"/>
          </w:tcPr>
          <w:p w14:paraId="67FB9EE5" w14:textId="1F1C5A62" w:rsidR="00EC35CE" w:rsidRDefault="00EC35CE" w:rsidP="00240E92">
            <w:pPr>
              <w:rPr>
                <w:rFonts w:eastAsiaTheme="minorEastAsia" w:cs="Arial"/>
              </w:rPr>
            </w:pPr>
            <w:r w:rsidRPr="008A2533">
              <w:rPr>
                <w:rFonts w:eastAsia="等线" w:cs="Arial"/>
                <w:b/>
                <w:bCs/>
              </w:rPr>
              <w:lastRenderedPageBreak/>
              <w:t>LP-WUS</w:t>
            </w:r>
            <w:r w:rsidR="00D20F5D">
              <w:rPr>
                <w:rFonts w:eastAsia="等线" w:cs="Arial"/>
                <w:b/>
                <w:bCs/>
              </w:rPr>
              <w:t xml:space="preserve"> monitor </w:t>
            </w:r>
            <w:r w:rsidRPr="008A2533">
              <w:rPr>
                <w:rFonts w:eastAsia="等线" w:cs="Arial"/>
                <w:b/>
                <w:bCs/>
              </w:rPr>
              <w:t>options</w:t>
            </w:r>
          </w:p>
        </w:tc>
        <w:tc>
          <w:tcPr>
            <w:tcW w:w="1985" w:type="dxa"/>
          </w:tcPr>
          <w:p w14:paraId="3B0BA915" w14:textId="7FD2A877" w:rsidR="00EC35CE" w:rsidRDefault="00EC35CE" w:rsidP="00240E92">
            <w:pPr>
              <w:rPr>
                <w:rFonts w:eastAsiaTheme="minorEastAsia" w:cs="Arial"/>
              </w:rPr>
            </w:pPr>
            <w:r>
              <w:rPr>
                <w:rFonts w:eastAsia="等线" w:cs="Arial" w:hint="eastAsia"/>
                <w:b/>
                <w:bCs/>
              </w:rPr>
              <w:t>A</w:t>
            </w:r>
            <w:r w:rsidRPr="00FE3D4B">
              <w:rPr>
                <w:rFonts w:eastAsia="等线" w:cs="Arial"/>
                <w:b/>
                <w:bCs/>
              </w:rPr>
              <w:t>pplica</w:t>
            </w:r>
            <w:r w:rsidRPr="00FE3D4B">
              <w:rPr>
                <w:rFonts w:eastAsia="等线" w:cs="Arial" w:hint="eastAsia"/>
                <w:b/>
                <w:bCs/>
              </w:rPr>
              <w:t>ble</w:t>
            </w:r>
            <w:r w:rsidRPr="00FE3D4B">
              <w:rPr>
                <w:rFonts w:eastAsia="等线" w:cs="Arial"/>
                <w:b/>
                <w:bCs/>
              </w:rPr>
              <w:t xml:space="preserve"> scenario</w:t>
            </w:r>
          </w:p>
        </w:tc>
        <w:tc>
          <w:tcPr>
            <w:tcW w:w="4394" w:type="dxa"/>
          </w:tcPr>
          <w:p w14:paraId="49626810" w14:textId="021FCF5B" w:rsidR="00EC35CE" w:rsidRDefault="00EC35CE" w:rsidP="00240E92">
            <w:pPr>
              <w:rPr>
                <w:rFonts w:eastAsiaTheme="minorEastAsia" w:cs="Arial"/>
              </w:rPr>
            </w:pPr>
            <w:r>
              <w:rPr>
                <w:rFonts w:eastAsia="等线" w:cs="Arial" w:hint="eastAsia"/>
                <w:b/>
                <w:bCs/>
              </w:rPr>
              <w:t>Benefit</w:t>
            </w:r>
          </w:p>
        </w:tc>
      </w:tr>
      <w:tr w:rsidR="00EC35CE" w14:paraId="42F3DF8F" w14:textId="77777777" w:rsidTr="00D20F5D">
        <w:trPr>
          <w:trHeight w:val="350"/>
        </w:trPr>
        <w:tc>
          <w:tcPr>
            <w:tcW w:w="1838" w:type="dxa"/>
            <w:vMerge w:val="restart"/>
          </w:tcPr>
          <w:p w14:paraId="30CDFBAE" w14:textId="76F30C75" w:rsidR="00EC35CE" w:rsidRDefault="00EC35CE" w:rsidP="00240E92">
            <w:pPr>
              <w:rPr>
                <w:rFonts w:eastAsiaTheme="minorEastAsia" w:cs="Arial"/>
              </w:rPr>
            </w:pPr>
            <w:r w:rsidRPr="006216FC">
              <w:rPr>
                <w:rFonts w:eastAsiaTheme="minorEastAsia" w:cs="Arial"/>
                <w:b/>
                <w:bCs/>
                <w:lang w:bidi="ar"/>
              </w:rPr>
              <w:t>Option1-2</w:t>
            </w:r>
          </w:p>
        </w:tc>
        <w:tc>
          <w:tcPr>
            <w:tcW w:w="1985" w:type="dxa"/>
            <w:vMerge w:val="restart"/>
          </w:tcPr>
          <w:p w14:paraId="693CFE60" w14:textId="3241DC92" w:rsidR="00EC35CE" w:rsidRDefault="00566232" w:rsidP="00240E92">
            <w:pPr>
              <w:rPr>
                <w:rFonts w:eastAsiaTheme="minorEastAsia" w:cs="Arial"/>
              </w:rPr>
            </w:pPr>
            <w:r>
              <w:rPr>
                <w:rFonts w:eastAsiaTheme="minorEastAsia" w:cs="Arial"/>
              </w:rPr>
              <w:t xml:space="preserve">Service with </w:t>
            </w:r>
            <w:r w:rsidR="00EC35CE" w:rsidRPr="00023E45">
              <w:rPr>
                <w:rFonts w:eastAsiaTheme="minorEastAsia" w:cs="Arial"/>
              </w:rPr>
              <w:t>Multi-</w:t>
            </w:r>
            <w:r>
              <w:rPr>
                <w:rFonts w:eastAsiaTheme="minorEastAsia" w:cs="Arial"/>
              </w:rPr>
              <w:t>periodicity</w:t>
            </w:r>
            <w:r w:rsidR="00EC35CE">
              <w:rPr>
                <w:rFonts w:eastAsiaTheme="minorEastAsia" w:cs="Arial" w:hint="eastAsia"/>
              </w:rPr>
              <w:t xml:space="preserve"> and </w:t>
            </w:r>
            <w:r w:rsidR="00EC35CE" w:rsidRPr="00023E45">
              <w:rPr>
                <w:rFonts w:eastAsiaTheme="minorEastAsia" w:cs="Arial"/>
              </w:rPr>
              <w:t>delay sensitive</w:t>
            </w:r>
          </w:p>
        </w:tc>
        <w:tc>
          <w:tcPr>
            <w:tcW w:w="4394" w:type="dxa"/>
          </w:tcPr>
          <w:p w14:paraId="63F7A39B" w14:textId="4909BC5D" w:rsidR="00EC35CE" w:rsidRDefault="00EC35CE" w:rsidP="00240E92">
            <w:pPr>
              <w:rPr>
                <w:rFonts w:eastAsiaTheme="minorEastAsia" w:cs="Arial"/>
              </w:rPr>
            </w:pPr>
            <w:r>
              <w:rPr>
                <w:rFonts w:eastAsiaTheme="minorEastAsia" w:cs="Arial"/>
              </w:rPr>
              <w:t>O</w:t>
            </w:r>
            <w:r>
              <w:rPr>
                <w:rFonts w:eastAsiaTheme="minorEastAsia" w:cs="Arial" w:hint="eastAsia"/>
              </w:rPr>
              <w:t>ption1-2-1: low DL transmission delay</w:t>
            </w:r>
          </w:p>
        </w:tc>
      </w:tr>
      <w:tr w:rsidR="00EC35CE" w14:paraId="0AE16E70" w14:textId="77777777" w:rsidTr="00D20F5D">
        <w:trPr>
          <w:trHeight w:val="350"/>
        </w:trPr>
        <w:tc>
          <w:tcPr>
            <w:tcW w:w="1838" w:type="dxa"/>
            <w:vMerge/>
          </w:tcPr>
          <w:p w14:paraId="58A904F4" w14:textId="77777777" w:rsidR="00EC35CE" w:rsidRPr="006216FC" w:rsidRDefault="00EC35CE" w:rsidP="00240E92">
            <w:pPr>
              <w:rPr>
                <w:rFonts w:eastAsiaTheme="minorEastAsia" w:cs="Arial"/>
                <w:b/>
                <w:bCs/>
                <w:lang w:bidi="ar"/>
              </w:rPr>
            </w:pPr>
          </w:p>
        </w:tc>
        <w:tc>
          <w:tcPr>
            <w:tcW w:w="1985" w:type="dxa"/>
            <w:vMerge/>
          </w:tcPr>
          <w:p w14:paraId="672FDF60" w14:textId="77777777" w:rsidR="00EC35CE" w:rsidRPr="00023E45" w:rsidRDefault="00EC35CE" w:rsidP="00240E92">
            <w:pPr>
              <w:rPr>
                <w:rFonts w:eastAsiaTheme="minorEastAsia" w:cs="Arial"/>
              </w:rPr>
            </w:pPr>
          </w:p>
        </w:tc>
        <w:tc>
          <w:tcPr>
            <w:tcW w:w="4394" w:type="dxa"/>
          </w:tcPr>
          <w:p w14:paraId="1D142CC8" w14:textId="77777777" w:rsidR="00EC35CE" w:rsidRDefault="00EC35CE" w:rsidP="00240E92">
            <w:pPr>
              <w:rPr>
                <w:rFonts w:eastAsiaTheme="minorEastAsia" w:cs="Arial"/>
              </w:rPr>
            </w:pPr>
            <w:r>
              <w:rPr>
                <w:rFonts w:eastAsiaTheme="minorEastAsia" w:cs="Arial"/>
              </w:rPr>
              <w:t>O</w:t>
            </w:r>
            <w:r>
              <w:rPr>
                <w:rFonts w:eastAsiaTheme="minorEastAsia" w:cs="Arial" w:hint="eastAsia"/>
              </w:rPr>
              <w:t xml:space="preserve">ption1-2-2: </w:t>
            </w:r>
          </w:p>
          <w:p w14:paraId="11A04401" w14:textId="77777777" w:rsidR="00EC35CE" w:rsidRDefault="00EC35CE" w:rsidP="00344079">
            <w:pPr>
              <w:pStyle w:val="a7"/>
              <w:numPr>
                <w:ilvl w:val="0"/>
                <w:numId w:val="35"/>
              </w:numPr>
              <w:rPr>
                <w:rFonts w:eastAsiaTheme="minorEastAsia" w:cs="Arial"/>
              </w:rPr>
            </w:pPr>
            <w:r w:rsidRPr="00344079">
              <w:rPr>
                <w:rFonts w:eastAsiaTheme="minorEastAsia" w:cs="Arial" w:hint="eastAsia"/>
              </w:rPr>
              <w:t xml:space="preserve">low DL transmission delay, </w:t>
            </w:r>
          </w:p>
          <w:p w14:paraId="329964CE" w14:textId="23B7A36F" w:rsidR="00EC35CE" w:rsidRPr="00344079" w:rsidRDefault="00EC35CE" w:rsidP="00FE3D4B">
            <w:pPr>
              <w:pStyle w:val="a7"/>
              <w:numPr>
                <w:ilvl w:val="0"/>
                <w:numId w:val="35"/>
              </w:numPr>
              <w:rPr>
                <w:rFonts w:eastAsiaTheme="minorEastAsia" w:cs="Arial"/>
              </w:rPr>
            </w:pPr>
            <w:r w:rsidRPr="00344079">
              <w:rPr>
                <w:rFonts w:eastAsiaTheme="minorEastAsia" w:cs="Arial" w:hint="eastAsia"/>
              </w:rPr>
              <w:t xml:space="preserve">lower power </w:t>
            </w:r>
            <w:r w:rsidRPr="00344079">
              <w:rPr>
                <w:rFonts w:eastAsiaTheme="minorEastAsia"/>
              </w:rPr>
              <w:t>consumption</w:t>
            </w:r>
            <w:r w:rsidRPr="00344079">
              <w:rPr>
                <w:rFonts w:eastAsiaTheme="minorEastAsia" w:hint="eastAsia"/>
              </w:rPr>
              <w:t xml:space="preserve"> and </w:t>
            </w:r>
            <w:r w:rsidRPr="00344079">
              <w:rPr>
                <w:rFonts w:eastAsiaTheme="minorEastAsia"/>
              </w:rPr>
              <w:t>complexity</w:t>
            </w:r>
            <w:r w:rsidRPr="00344079">
              <w:rPr>
                <w:rFonts w:eastAsiaTheme="minorEastAsia" w:hint="eastAsia"/>
              </w:rPr>
              <w:t xml:space="preserve"> th</w:t>
            </w:r>
            <w:r w:rsidR="00566232">
              <w:rPr>
                <w:rFonts w:eastAsiaTheme="minorEastAsia"/>
              </w:rPr>
              <w:t>a</w:t>
            </w:r>
            <w:r w:rsidRPr="00344079">
              <w:rPr>
                <w:rFonts w:eastAsiaTheme="minorEastAsia" w:hint="eastAsia"/>
              </w:rPr>
              <w:t>n Option1-2-1</w:t>
            </w:r>
          </w:p>
        </w:tc>
      </w:tr>
      <w:tr w:rsidR="00EC35CE" w14:paraId="66F96B8A" w14:textId="77777777" w:rsidTr="00D20F5D">
        <w:tc>
          <w:tcPr>
            <w:tcW w:w="1838" w:type="dxa"/>
          </w:tcPr>
          <w:p w14:paraId="1825A0C5" w14:textId="5C5CBF01" w:rsidR="00EC35CE" w:rsidRDefault="00EC35CE" w:rsidP="00240E92">
            <w:pPr>
              <w:rPr>
                <w:rFonts w:eastAsiaTheme="minorEastAsia" w:cs="Arial"/>
              </w:rPr>
            </w:pPr>
            <w:r>
              <w:rPr>
                <w:rFonts w:eastAsiaTheme="minorEastAsia" w:cs="Arial" w:hint="eastAsia"/>
                <w:b/>
                <w:bCs/>
                <w:lang w:bidi="ar"/>
              </w:rPr>
              <w:t>Option1-3</w:t>
            </w:r>
          </w:p>
        </w:tc>
        <w:tc>
          <w:tcPr>
            <w:tcW w:w="1985" w:type="dxa"/>
          </w:tcPr>
          <w:p w14:paraId="76955717" w14:textId="57059D5C" w:rsidR="00EC35CE" w:rsidRDefault="00566232" w:rsidP="00240E92">
            <w:pPr>
              <w:rPr>
                <w:rFonts w:eastAsiaTheme="minorEastAsia" w:cs="Arial"/>
              </w:rPr>
            </w:pPr>
            <w:r>
              <w:rPr>
                <w:rFonts w:eastAsiaTheme="minorEastAsia" w:cs="Arial"/>
                <w:bCs/>
                <w:lang w:val="en-US" w:bidi="ar"/>
              </w:rPr>
              <w:t>S</w:t>
            </w:r>
            <w:r w:rsidR="00EC35CE">
              <w:rPr>
                <w:rFonts w:eastAsiaTheme="minorEastAsia" w:cs="Arial" w:hint="eastAsia"/>
                <w:bCs/>
                <w:lang w:val="en-US" w:bidi="ar"/>
              </w:rPr>
              <w:t>ervice with large jitter</w:t>
            </w:r>
          </w:p>
        </w:tc>
        <w:tc>
          <w:tcPr>
            <w:tcW w:w="4394" w:type="dxa"/>
          </w:tcPr>
          <w:p w14:paraId="5A3B1007" w14:textId="40484C23" w:rsidR="00EC35CE" w:rsidRDefault="0095215C" w:rsidP="00240E92">
            <w:pPr>
              <w:rPr>
                <w:rFonts w:eastAsiaTheme="minorEastAsia" w:cs="Arial"/>
              </w:rPr>
            </w:pPr>
            <w:r>
              <w:rPr>
                <w:rFonts w:eastAsiaTheme="minorEastAsia" w:cs="Arial" w:hint="eastAsia"/>
              </w:rPr>
              <w:t>r</w:t>
            </w:r>
            <w:r w:rsidRPr="0095215C">
              <w:rPr>
                <w:rFonts w:eastAsiaTheme="minorEastAsia" w:cs="Arial"/>
              </w:rPr>
              <w:t xml:space="preserve">educe unnecessary PDCCH monitoring </w:t>
            </w:r>
            <w:r>
              <w:rPr>
                <w:rFonts w:eastAsiaTheme="minorEastAsia" w:cs="Arial" w:hint="eastAsia"/>
              </w:rPr>
              <w:t>inside</w:t>
            </w:r>
            <w:r w:rsidRPr="0095215C">
              <w:rPr>
                <w:rFonts w:eastAsiaTheme="minorEastAsia" w:cs="Arial"/>
              </w:rPr>
              <w:t xml:space="preserve"> </w:t>
            </w:r>
            <w:proofErr w:type="spellStart"/>
            <w:r w:rsidRPr="000D7E28">
              <w:rPr>
                <w:rFonts w:eastAsiaTheme="minorEastAsia" w:hint="eastAsia"/>
              </w:rPr>
              <w:t>drx-onDurationTimer</w:t>
            </w:r>
            <w:proofErr w:type="spellEnd"/>
          </w:p>
        </w:tc>
      </w:tr>
    </w:tbl>
    <w:p w14:paraId="68B28A49" w14:textId="77777777" w:rsidR="00023E45" w:rsidRPr="00F827B8" w:rsidRDefault="00023E45" w:rsidP="00240E92">
      <w:pPr>
        <w:rPr>
          <w:rFonts w:eastAsiaTheme="minorEastAsia" w:cs="Arial"/>
        </w:rPr>
      </w:pPr>
    </w:p>
    <w:p w14:paraId="5D7AF0AD" w14:textId="392D71A6" w:rsidR="006A6926" w:rsidRDefault="006A6926" w:rsidP="00240E92">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sidRPr="006216FC">
        <w:t xml:space="preserve"> </w:t>
      </w:r>
      <w:r w:rsidRPr="00EF4776">
        <w:rPr>
          <w:rFonts w:eastAsiaTheme="minorEastAsia"/>
          <w:b/>
          <w:bCs/>
        </w:rPr>
        <w:t>RAN2</w:t>
      </w:r>
      <w:r>
        <w:rPr>
          <w:rFonts w:eastAsiaTheme="minorEastAsia" w:hint="eastAsia"/>
        </w:rPr>
        <w:t xml:space="preserve"> </w:t>
      </w:r>
      <w:r w:rsidRPr="006216FC">
        <w:rPr>
          <w:rFonts w:eastAsiaTheme="minorEastAsia" w:cs="Arial"/>
          <w:b/>
          <w:bCs/>
          <w:lang w:bidi="ar"/>
        </w:rPr>
        <w:t>adopt Option1-2-2</w:t>
      </w:r>
      <w:r w:rsidR="00D20F5D">
        <w:rPr>
          <w:rFonts w:eastAsiaTheme="minorEastAsia" w:cs="Arial"/>
          <w:b/>
          <w:bCs/>
          <w:lang w:bidi="ar"/>
        </w:rPr>
        <w:t xml:space="preserve"> and Option 1-3</w:t>
      </w:r>
      <w:r>
        <w:rPr>
          <w:rFonts w:eastAsiaTheme="minorEastAsia" w:cs="Arial" w:hint="eastAsia"/>
          <w:b/>
          <w:bCs/>
          <w:lang w:bidi="ar"/>
        </w:rPr>
        <w:t>.</w:t>
      </w:r>
    </w:p>
    <w:p w14:paraId="798A32CE" w14:textId="248E256D" w:rsidR="00532683" w:rsidRPr="002A67C5" w:rsidRDefault="00240E92">
      <w:pPr>
        <w:rPr>
          <w:rFonts w:eastAsiaTheme="minorEastAsia" w:cs="Arial"/>
          <w:b/>
          <w:bCs/>
        </w:rPr>
      </w:pPr>
      <w:r w:rsidRPr="00EF514B">
        <w:rPr>
          <w:rFonts w:eastAsiaTheme="minorEastAsia" w:cs="Arial" w:hint="eastAsia"/>
          <w:b/>
          <w:bCs/>
          <w:lang w:bidi="ar"/>
        </w:rPr>
        <w:t>Proposal</w:t>
      </w:r>
      <w:r w:rsidRPr="00EF514B">
        <w:rPr>
          <w:rFonts w:eastAsiaTheme="minorEastAsia" w:cs="Arial"/>
          <w:b/>
          <w:bCs/>
          <w:lang w:bidi="ar"/>
        </w:rPr>
        <w:t xml:space="preserve"> </w:t>
      </w:r>
      <w:r w:rsidR="00D20F5D">
        <w:rPr>
          <w:rFonts w:eastAsiaTheme="minorEastAsia" w:cs="Arial"/>
          <w:b/>
          <w:bCs/>
          <w:lang w:bidi="ar"/>
        </w:rPr>
        <w:t>2</w:t>
      </w:r>
      <w:r w:rsidRPr="00EF514B">
        <w:rPr>
          <w:rFonts w:eastAsiaTheme="minorEastAsia" w:cs="Arial"/>
          <w:b/>
          <w:bCs/>
          <w:lang w:bidi="ar"/>
        </w:rPr>
        <w:t>:</w:t>
      </w:r>
      <w:r w:rsidRPr="006216FC">
        <w:t xml:space="preserve"> </w:t>
      </w:r>
      <w:r>
        <w:rPr>
          <w:rFonts w:eastAsiaTheme="minorEastAsia" w:cs="Arial" w:hint="eastAsia"/>
          <w:b/>
          <w:bCs/>
          <w:lang w:bidi="ar"/>
        </w:rPr>
        <w:t xml:space="preserve">For Option1-3, UE monitors LP-WUS </w:t>
      </w:r>
      <w:r w:rsidR="00142D71">
        <w:rPr>
          <w:rFonts w:eastAsiaTheme="minorEastAsia" w:cs="Arial" w:hint="eastAsia"/>
          <w:b/>
          <w:bCs/>
          <w:lang w:bidi="ar"/>
        </w:rPr>
        <w:t xml:space="preserve">only </w:t>
      </w:r>
      <w:r>
        <w:rPr>
          <w:rFonts w:eastAsiaTheme="minorEastAsia" w:cs="Arial" w:hint="eastAsia"/>
          <w:b/>
          <w:bCs/>
          <w:lang w:bidi="ar"/>
        </w:rPr>
        <w:t>inside</w:t>
      </w:r>
      <w:r w:rsidRPr="002A0748">
        <w:rPr>
          <w:rFonts w:eastAsiaTheme="minorEastAsia" w:cs="Arial"/>
          <w:b/>
          <w:bCs/>
          <w:lang w:bidi="ar"/>
        </w:rPr>
        <w:t xml:space="preserve"> </w:t>
      </w:r>
      <w:proofErr w:type="spellStart"/>
      <w:r w:rsidRPr="002A0748">
        <w:rPr>
          <w:rFonts w:eastAsiaTheme="minorEastAsia" w:cs="Arial"/>
          <w:b/>
          <w:bCs/>
          <w:lang w:bidi="ar"/>
        </w:rPr>
        <w:t>drx-onDurationTimer</w:t>
      </w:r>
      <w:proofErr w:type="spellEnd"/>
      <w:r>
        <w:rPr>
          <w:rFonts w:eastAsiaTheme="minorEastAsia" w:cs="Arial" w:hint="eastAsia"/>
          <w:b/>
          <w:bCs/>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5ACBEC8E" w:rsidR="00380FA7" w:rsidRPr="00DF6512" w:rsidRDefault="00380FA7" w:rsidP="005F1719">
      <w:pPr>
        <w:spacing w:after="0"/>
        <w:rPr>
          <w:rFonts w:eastAsiaTheme="minorEastAsia" w:cs="Arial"/>
        </w:rPr>
      </w:pPr>
      <w:r w:rsidRPr="00DF6512">
        <w:rPr>
          <w:rFonts w:eastAsiaTheme="minorEastAsia" w:cs="Arial" w:hint="eastAsia"/>
        </w:rPr>
        <w:t>I</w:t>
      </w:r>
      <w:r w:rsidRPr="00DF6512">
        <w:rPr>
          <w:rFonts w:eastAsiaTheme="minorEastAsia" w:cs="Arial"/>
        </w:rPr>
        <w:t xml:space="preserve">n this contribution, we discussed </w:t>
      </w:r>
      <w:r w:rsidR="00471F4F">
        <w:rPr>
          <w:rFonts w:eastAsiaTheme="minorEastAsia" w:cs="Arial" w:hint="eastAsia"/>
        </w:rPr>
        <w:t>the pros and cons of Option 1-2 and Option 1-3</w:t>
      </w:r>
      <w:r w:rsidR="005D1E2D">
        <w:rPr>
          <w:rFonts w:eastAsiaTheme="minorEastAsia" w:hint="eastAsia"/>
          <w:lang w:bidi="ar"/>
        </w:rPr>
        <w:t>.</w:t>
      </w:r>
      <w:r w:rsidR="00E53AD8">
        <w:rPr>
          <w:rFonts w:eastAsiaTheme="minorEastAsia" w:hint="eastAsia"/>
          <w:lang w:bidi="ar"/>
        </w:rPr>
        <w:t xml:space="preserve"> </w:t>
      </w:r>
      <w:r w:rsidR="005D1E2D">
        <w:rPr>
          <w:rFonts w:eastAsiaTheme="minorEastAsia" w:cs="Arial" w:hint="eastAsia"/>
        </w:rPr>
        <w:t>T</w:t>
      </w:r>
      <w:r w:rsidRPr="00DF6512">
        <w:rPr>
          <w:rFonts w:eastAsiaTheme="minorEastAsia" w:cs="Arial"/>
        </w:rPr>
        <w:t>he</w:t>
      </w:r>
      <w:r w:rsidR="0019423E">
        <w:rPr>
          <w:rFonts w:eastAsiaTheme="minorEastAsia" w:cs="Arial" w:hint="eastAsia"/>
        </w:rPr>
        <w:t>se</w:t>
      </w:r>
      <w:r w:rsidRPr="00DF6512">
        <w:rPr>
          <w:rFonts w:eastAsiaTheme="minorEastAsia" w:cs="Arial"/>
        </w:rPr>
        <w:t xml:space="preserve"> proposals are summarised as below.</w:t>
      </w:r>
    </w:p>
    <w:p w14:paraId="61FE19B2" w14:textId="1F6DB6E3" w:rsidR="00D20F5D" w:rsidRDefault="00D20F5D" w:rsidP="00D20F5D">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sidRPr="006216FC">
        <w:t xml:space="preserve"> </w:t>
      </w:r>
      <w:r w:rsidRPr="00EF4776">
        <w:rPr>
          <w:rFonts w:eastAsiaTheme="minorEastAsia"/>
          <w:b/>
          <w:bCs/>
        </w:rPr>
        <w:t>RAN2</w:t>
      </w:r>
      <w:r>
        <w:rPr>
          <w:rFonts w:eastAsiaTheme="minorEastAsia" w:hint="eastAsia"/>
        </w:rPr>
        <w:t xml:space="preserve"> </w:t>
      </w:r>
      <w:r w:rsidRPr="006216FC">
        <w:rPr>
          <w:rFonts w:eastAsiaTheme="minorEastAsia" w:cs="Arial"/>
          <w:b/>
          <w:bCs/>
          <w:lang w:bidi="ar"/>
        </w:rPr>
        <w:t>adopt Option1-2-2</w:t>
      </w:r>
      <w:r>
        <w:rPr>
          <w:rFonts w:eastAsiaTheme="minorEastAsia" w:cs="Arial"/>
          <w:b/>
          <w:bCs/>
          <w:lang w:bidi="ar"/>
        </w:rPr>
        <w:t xml:space="preserve"> and Option 1-3</w:t>
      </w:r>
      <w:r>
        <w:rPr>
          <w:rFonts w:eastAsiaTheme="minorEastAsia" w:cs="Arial" w:hint="eastAsia"/>
          <w:b/>
          <w:bCs/>
          <w:lang w:bidi="ar"/>
        </w:rPr>
        <w:t>.</w:t>
      </w:r>
    </w:p>
    <w:p w14:paraId="6C2C9A74" w14:textId="77777777" w:rsidR="00D20F5D" w:rsidRPr="002A67C5" w:rsidRDefault="00D20F5D" w:rsidP="00D20F5D">
      <w:pPr>
        <w:rPr>
          <w:rFonts w:eastAsiaTheme="minorEastAsia" w:cs="Arial"/>
          <w:b/>
          <w:bCs/>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b/>
          <w:bCs/>
          <w:lang w:bidi="ar"/>
        </w:rPr>
        <w:t>2</w:t>
      </w:r>
      <w:r w:rsidRPr="00EF514B">
        <w:rPr>
          <w:rFonts w:eastAsiaTheme="minorEastAsia" w:cs="Arial"/>
          <w:b/>
          <w:bCs/>
          <w:lang w:bidi="ar"/>
        </w:rPr>
        <w:t>:</w:t>
      </w:r>
      <w:r w:rsidRPr="006216FC">
        <w:t xml:space="preserve"> </w:t>
      </w:r>
      <w:r>
        <w:rPr>
          <w:rFonts w:eastAsiaTheme="minorEastAsia" w:cs="Arial" w:hint="eastAsia"/>
          <w:b/>
          <w:bCs/>
          <w:lang w:bidi="ar"/>
        </w:rPr>
        <w:t>For Option1-3, UE monitors LP-WUS only inside</w:t>
      </w:r>
      <w:r w:rsidRPr="002A0748">
        <w:rPr>
          <w:rFonts w:eastAsiaTheme="minorEastAsia" w:cs="Arial"/>
          <w:b/>
          <w:bCs/>
          <w:lang w:bidi="ar"/>
        </w:rPr>
        <w:t xml:space="preserve"> </w:t>
      </w:r>
      <w:proofErr w:type="spellStart"/>
      <w:r w:rsidRPr="002A0748">
        <w:rPr>
          <w:rFonts w:eastAsiaTheme="minorEastAsia" w:cs="Arial"/>
          <w:b/>
          <w:bCs/>
          <w:lang w:bidi="ar"/>
        </w:rPr>
        <w:t>drx-onDurationTimer</w:t>
      </w:r>
      <w:proofErr w:type="spellEnd"/>
      <w:r>
        <w:rPr>
          <w:rFonts w:eastAsiaTheme="minorEastAsia" w:cs="Arial" w:hint="eastAsia"/>
          <w:b/>
          <w:bCs/>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54A72CF3"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Pr="008159DB">
        <w:rPr>
          <w:rFonts w:cs="Arial"/>
          <w:lang w:val="en-US"/>
        </w:rPr>
        <w:t>RP-240801 Revised WID: Low-power wake-up signal and receiver for NR (LP-WUS/WUR)</w:t>
      </w:r>
    </w:p>
    <w:p w14:paraId="4D4D215E" w14:textId="295E2736" w:rsidR="001E42E5" w:rsidRDefault="001E42E5" w:rsidP="001E42E5">
      <w:pPr>
        <w:rPr>
          <w:rFonts w:eastAsiaTheme="minorEastAsia"/>
          <w:lang w:val="en-US"/>
        </w:rPr>
      </w:pPr>
      <w:r>
        <w:rPr>
          <w:rFonts w:eastAsiaTheme="minorEastAsia" w:hint="eastAsia"/>
          <w:lang w:val="en-US"/>
        </w:rPr>
        <w:t>[</w:t>
      </w:r>
      <w:r>
        <w:rPr>
          <w:rFonts w:eastAsiaTheme="minorEastAsia"/>
          <w:lang w:val="en-US"/>
        </w:rPr>
        <w:t xml:space="preserve">2] </w:t>
      </w:r>
      <w:r w:rsidR="00E81A56">
        <w:rPr>
          <w:rFonts w:eastAsiaTheme="minorEastAsia" w:hint="eastAsia"/>
          <w:lang w:val="en-US"/>
        </w:rPr>
        <w:t>Draft_R2_126_Meeting_Report_v1</w:t>
      </w:r>
    </w:p>
    <w:p w14:paraId="3FA54DB3" w14:textId="1C12FD10" w:rsidR="001E42E5" w:rsidRDefault="001E42E5" w:rsidP="001E42E5">
      <w:pPr>
        <w:rPr>
          <w:rFonts w:eastAsiaTheme="minorEastAsia" w:cs="Arial"/>
        </w:rPr>
      </w:pPr>
      <w:r>
        <w:rPr>
          <w:rFonts w:eastAsiaTheme="minorEastAsia" w:hint="eastAsia"/>
          <w:lang w:val="en-US"/>
        </w:rPr>
        <w:t>[</w:t>
      </w:r>
      <w:r>
        <w:rPr>
          <w:rFonts w:eastAsiaTheme="minorEastAsia"/>
          <w:lang w:val="en-US"/>
        </w:rPr>
        <w:t>3</w:t>
      </w:r>
      <w:r>
        <w:rPr>
          <w:rFonts w:eastAsiaTheme="minorEastAsia" w:hint="eastAsia"/>
          <w:lang w:val="en-US"/>
        </w:rPr>
        <w:t xml:space="preserve">] </w:t>
      </w:r>
      <w:r w:rsidRPr="00E1122E">
        <w:rPr>
          <w:rFonts w:cs="Arial"/>
        </w:rPr>
        <w:t>Draft</w:t>
      </w:r>
      <w:r w:rsidR="004D550F">
        <w:rPr>
          <w:rFonts w:eastAsiaTheme="minorEastAsia" w:cs="Arial" w:hint="eastAsia"/>
        </w:rPr>
        <w:t>_Minutes_report_RAN#117_v0</w:t>
      </w:r>
      <w:r w:rsidR="00AD6F29">
        <w:rPr>
          <w:rFonts w:eastAsiaTheme="minorEastAsia" w:cs="Arial" w:hint="eastAsia"/>
        </w:rPr>
        <w:t>2</w:t>
      </w:r>
      <w:r w:rsidR="004D550F">
        <w:rPr>
          <w:rFonts w:eastAsiaTheme="minorEastAsia" w:cs="Arial" w:hint="eastAsia"/>
        </w:rPr>
        <w:t>0</w:t>
      </w:r>
    </w:p>
    <w:p w14:paraId="09119DEB" w14:textId="3F9D03E1" w:rsidR="00394A52" w:rsidRPr="00394A52" w:rsidRDefault="00394A52" w:rsidP="001E42E5">
      <w:pPr>
        <w:rPr>
          <w:rFonts w:eastAsiaTheme="minorEastAsia"/>
          <w:lang w:val="en-US"/>
        </w:rPr>
      </w:pPr>
    </w:p>
    <w:sectPr w:rsidR="00394A52" w:rsidRPr="00394A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2B1C7" w14:textId="77777777" w:rsidR="00727494" w:rsidRDefault="00727494" w:rsidP="00A55683">
      <w:pPr>
        <w:spacing w:after="0"/>
      </w:pPr>
      <w:r>
        <w:separator/>
      </w:r>
    </w:p>
  </w:endnote>
  <w:endnote w:type="continuationSeparator" w:id="0">
    <w:p w14:paraId="71988444" w14:textId="77777777" w:rsidR="00727494" w:rsidRDefault="00727494"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21FFF" w14:textId="77777777" w:rsidR="00727494" w:rsidRDefault="00727494" w:rsidP="00A55683">
      <w:pPr>
        <w:spacing w:after="0"/>
      </w:pPr>
      <w:r>
        <w:separator/>
      </w:r>
    </w:p>
  </w:footnote>
  <w:footnote w:type="continuationSeparator" w:id="0">
    <w:p w14:paraId="2381E6C2" w14:textId="77777777" w:rsidR="00727494" w:rsidRDefault="00727494"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7B98EEA4"/>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lang w:val="en-GB"/>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694DC3"/>
    <w:multiLevelType w:val="hybridMultilevel"/>
    <w:tmpl w:val="229AB05E"/>
    <w:lvl w:ilvl="0" w:tplc="E3F01C3A">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15:restartNumberingAfterBreak="0">
    <w:nsid w:val="097A2E55"/>
    <w:multiLevelType w:val="hybridMultilevel"/>
    <w:tmpl w:val="674C4B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07460"/>
    <w:multiLevelType w:val="hybridMultilevel"/>
    <w:tmpl w:val="C0343F9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79363A6"/>
    <w:multiLevelType w:val="hybridMultilevel"/>
    <w:tmpl w:val="B7C6B37C"/>
    <w:lvl w:ilvl="0" w:tplc="215AC3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1"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4"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FF60122"/>
    <w:multiLevelType w:val="hybridMultilevel"/>
    <w:tmpl w:val="293A06A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28"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29"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66164225">
    <w:abstractNumId w:val="10"/>
  </w:num>
  <w:num w:numId="2" w16cid:durableId="1738087412">
    <w:abstractNumId w:val="11"/>
  </w:num>
  <w:num w:numId="3" w16cid:durableId="513031938">
    <w:abstractNumId w:val="0"/>
  </w:num>
  <w:num w:numId="4" w16cid:durableId="560140029">
    <w:abstractNumId w:val="7"/>
  </w:num>
  <w:num w:numId="5" w16cid:durableId="1154419985">
    <w:abstractNumId w:val="32"/>
  </w:num>
  <w:num w:numId="6" w16cid:durableId="530343779">
    <w:abstractNumId w:val="30"/>
  </w:num>
  <w:num w:numId="7" w16cid:durableId="806826155">
    <w:abstractNumId w:val="8"/>
  </w:num>
  <w:num w:numId="8" w16cid:durableId="15932698">
    <w:abstractNumId w:val="24"/>
  </w:num>
  <w:num w:numId="9" w16cid:durableId="937249901">
    <w:abstractNumId w:val="9"/>
  </w:num>
  <w:num w:numId="10" w16cid:durableId="1145850534">
    <w:abstractNumId w:val="6"/>
  </w:num>
  <w:num w:numId="11" w16cid:durableId="2015106883">
    <w:abstractNumId w:val="3"/>
  </w:num>
  <w:num w:numId="12" w16cid:durableId="811827189">
    <w:abstractNumId w:val="17"/>
  </w:num>
  <w:num w:numId="13" w16cid:durableId="30106820">
    <w:abstractNumId w:val="16"/>
  </w:num>
  <w:num w:numId="14" w16cid:durableId="1679428258">
    <w:abstractNumId w:val="28"/>
  </w:num>
  <w:num w:numId="15" w16cid:durableId="1584680366">
    <w:abstractNumId w:val="20"/>
  </w:num>
  <w:num w:numId="16" w16cid:durableId="1238320881">
    <w:abstractNumId w:val="27"/>
  </w:num>
  <w:num w:numId="17" w16cid:durableId="746996852">
    <w:abstractNumId w:val="27"/>
  </w:num>
  <w:num w:numId="18" w16cid:durableId="603461062">
    <w:abstractNumId w:val="27"/>
  </w:num>
  <w:num w:numId="19" w16cid:durableId="1260216630">
    <w:abstractNumId w:val="14"/>
  </w:num>
  <w:num w:numId="20" w16cid:durableId="450587560">
    <w:abstractNumId w:val="31"/>
  </w:num>
  <w:num w:numId="21" w16cid:durableId="536283599">
    <w:abstractNumId w:val="13"/>
  </w:num>
  <w:num w:numId="22" w16cid:durableId="1385982519">
    <w:abstractNumId w:val="29"/>
  </w:num>
  <w:num w:numId="23" w16cid:durableId="2104102376">
    <w:abstractNumId w:val="15"/>
  </w:num>
  <w:num w:numId="24" w16cid:durableId="1759404568">
    <w:abstractNumId w:val="23"/>
  </w:num>
  <w:num w:numId="25" w16cid:durableId="545484016">
    <w:abstractNumId w:val="25"/>
  </w:num>
  <w:num w:numId="26" w16cid:durableId="1906914077">
    <w:abstractNumId w:val="21"/>
  </w:num>
  <w:num w:numId="27" w16cid:durableId="1012295775">
    <w:abstractNumId w:val="22"/>
  </w:num>
  <w:num w:numId="28" w16cid:durableId="517234809">
    <w:abstractNumId w:val="12"/>
  </w:num>
  <w:num w:numId="29" w16cid:durableId="1900553250">
    <w:abstractNumId w:val="19"/>
  </w:num>
  <w:num w:numId="30" w16cid:durableId="913276704">
    <w:abstractNumId w:val="4"/>
  </w:num>
  <w:num w:numId="31" w16cid:durableId="1232233323">
    <w:abstractNumId w:val="1"/>
  </w:num>
  <w:num w:numId="32" w16cid:durableId="784420008">
    <w:abstractNumId w:val="2"/>
  </w:num>
  <w:num w:numId="33" w16cid:durableId="1583493129">
    <w:abstractNumId w:val="26"/>
  </w:num>
  <w:num w:numId="34" w16cid:durableId="862133006">
    <w:abstractNumId w:val="5"/>
  </w:num>
  <w:num w:numId="35" w16cid:durableId="20083602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45F0"/>
    <w:rsid w:val="00017A53"/>
    <w:rsid w:val="00023E45"/>
    <w:rsid w:val="0003026F"/>
    <w:rsid w:val="00031553"/>
    <w:rsid w:val="0003209D"/>
    <w:rsid w:val="00036929"/>
    <w:rsid w:val="000458F0"/>
    <w:rsid w:val="000503E9"/>
    <w:rsid w:val="000518C1"/>
    <w:rsid w:val="00052177"/>
    <w:rsid w:val="0005277F"/>
    <w:rsid w:val="0005505B"/>
    <w:rsid w:val="000606C7"/>
    <w:rsid w:val="000607AF"/>
    <w:rsid w:val="0006178E"/>
    <w:rsid w:val="00062893"/>
    <w:rsid w:val="0006549F"/>
    <w:rsid w:val="00074BE0"/>
    <w:rsid w:val="00075A22"/>
    <w:rsid w:val="00075AC2"/>
    <w:rsid w:val="0008378B"/>
    <w:rsid w:val="000850DD"/>
    <w:rsid w:val="00087145"/>
    <w:rsid w:val="000A4324"/>
    <w:rsid w:val="000A4369"/>
    <w:rsid w:val="000B13B7"/>
    <w:rsid w:val="000B4F7A"/>
    <w:rsid w:val="000C1D79"/>
    <w:rsid w:val="000C2A47"/>
    <w:rsid w:val="000C3DBE"/>
    <w:rsid w:val="000C5496"/>
    <w:rsid w:val="000C7C3C"/>
    <w:rsid w:val="000D4542"/>
    <w:rsid w:val="000D69AF"/>
    <w:rsid w:val="000D7C19"/>
    <w:rsid w:val="000E1EA5"/>
    <w:rsid w:val="000E2FEA"/>
    <w:rsid w:val="000E5225"/>
    <w:rsid w:val="000E6320"/>
    <w:rsid w:val="000F6247"/>
    <w:rsid w:val="00100576"/>
    <w:rsid w:val="0010517B"/>
    <w:rsid w:val="001122D8"/>
    <w:rsid w:val="00114750"/>
    <w:rsid w:val="00136494"/>
    <w:rsid w:val="001414B0"/>
    <w:rsid w:val="00142A28"/>
    <w:rsid w:val="00142D71"/>
    <w:rsid w:val="0014337D"/>
    <w:rsid w:val="00147971"/>
    <w:rsid w:val="0015122B"/>
    <w:rsid w:val="00152015"/>
    <w:rsid w:val="00153D75"/>
    <w:rsid w:val="0016212F"/>
    <w:rsid w:val="0016353A"/>
    <w:rsid w:val="00171FF7"/>
    <w:rsid w:val="00173301"/>
    <w:rsid w:val="0017747E"/>
    <w:rsid w:val="00182FD2"/>
    <w:rsid w:val="00190244"/>
    <w:rsid w:val="00191470"/>
    <w:rsid w:val="00192551"/>
    <w:rsid w:val="0019423E"/>
    <w:rsid w:val="00195F7F"/>
    <w:rsid w:val="001966E2"/>
    <w:rsid w:val="00197DEF"/>
    <w:rsid w:val="001A080E"/>
    <w:rsid w:val="001A2B8F"/>
    <w:rsid w:val="001A2D53"/>
    <w:rsid w:val="001A3722"/>
    <w:rsid w:val="001A4CE3"/>
    <w:rsid w:val="001C3F68"/>
    <w:rsid w:val="001C5900"/>
    <w:rsid w:val="001C5DDF"/>
    <w:rsid w:val="001D422A"/>
    <w:rsid w:val="001D4B92"/>
    <w:rsid w:val="001D5613"/>
    <w:rsid w:val="001E03CC"/>
    <w:rsid w:val="001E1B64"/>
    <w:rsid w:val="001E274F"/>
    <w:rsid w:val="001E42E5"/>
    <w:rsid w:val="001E5605"/>
    <w:rsid w:val="001E6D41"/>
    <w:rsid w:val="001F4A4E"/>
    <w:rsid w:val="001F5B6B"/>
    <w:rsid w:val="0020285E"/>
    <w:rsid w:val="0021332D"/>
    <w:rsid w:val="00216325"/>
    <w:rsid w:val="002165A5"/>
    <w:rsid w:val="00216863"/>
    <w:rsid w:val="00223423"/>
    <w:rsid w:val="002235E0"/>
    <w:rsid w:val="00230AA4"/>
    <w:rsid w:val="002346E7"/>
    <w:rsid w:val="00240E92"/>
    <w:rsid w:val="00243FC9"/>
    <w:rsid w:val="00244DA2"/>
    <w:rsid w:val="0024669E"/>
    <w:rsid w:val="00251CA3"/>
    <w:rsid w:val="00251E89"/>
    <w:rsid w:val="00257572"/>
    <w:rsid w:val="00264763"/>
    <w:rsid w:val="00270043"/>
    <w:rsid w:val="002701F8"/>
    <w:rsid w:val="00271FFE"/>
    <w:rsid w:val="00274139"/>
    <w:rsid w:val="0027473F"/>
    <w:rsid w:val="00277660"/>
    <w:rsid w:val="00282F64"/>
    <w:rsid w:val="00296B6B"/>
    <w:rsid w:val="002A1CC1"/>
    <w:rsid w:val="002A455E"/>
    <w:rsid w:val="002A67C5"/>
    <w:rsid w:val="002B2C23"/>
    <w:rsid w:val="002B3BFA"/>
    <w:rsid w:val="002B3C89"/>
    <w:rsid w:val="002B5171"/>
    <w:rsid w:val="002C5AA5"/>
    <w:rsid w:val="002E0C7E"/>
    <w:rsid w:val="002E13BC"/>
    <w:rsid w:val="002F0526"/>
    <w:rsid w:val="002F1BF3"/>
    <w:rsid w:val="002F7267"/>
    <w:rsid w:val="0031177D"/>
    <w:rsid w:val="0031205A"/>
    <w:rsid w:val="00315388"/>
    <w:rsid w:val="00316870"/>
    <w:rsid w:val="003178AC"/>
    <w:rsid w:val="0032216B"/>
    <w:rsid w:val="0032465C"/>
    <w:rsid w:val="00327FDE"/>
    <w:rsid w:val="00330249"/>
    <w:rsid w:val="00331E66"/>
    <w:rsid w:val="00336A11"/>
    <w:rsid w:val="00344079"/>
    <w:rsid w:val="003442EC"/>
    <w:rsid w:val="00347BE4"/>
    <w:rsid w:val="00352E61"/>
    <w:rsid w:val="003541A1"/>
    <w:rsid w:val="0037158E"/>
    <w:rsid w:val="003716D7"/>
    <w:rsid w:val="00376D14"/>
    <w:rsid w:val="0038089C"/>
    <w:rsid w:val="00380FA7"/>
    <w:rsid w:val="0038140E"/>
    <w:rsid w:val="00394763"/>
    <w:rsid w:val="00394A52"/>
    <w:rsid w:val="0039531F"/>
    <w:rsid w:val="00395C65"/>
    <w:rsid w:val="00396451"/>
    <w:rsid w:val="003A68C9"/>
    <w:rsid w:val="003A7CF8"/>
    <w:rsid w:val="003B00A4"/>
    <w:rsid w:val="003B01A7"/>
    <w:rsid w:val="003B0FB9"/>
    <w:rsid w:val="003B27B7"/>
    <w:rsid w:val="003B3DC2"/>
    <w:rsid w:val="003B41A9"/>
    <w:rsid w:val="003C05E3"/>
    <w:rsid w:val="003C7FB8"/>
    <w:rsid w:val="003D5ED5"/>
    <w:rsid w:val="003D7200"/>
    <w:rsid w:val="003E6E74"/>
    <w:rsid w:val="003F38DA"/>
    <w:rsid w:val="00401CE5"/>
    <w:rsid w:val="00402562"/>
    <w:rsid w:val="00407979"/>
    <w:rsid w:val="0041587D"/>
    <w:rsid w:val="00423970"/>
    <w:rsid w:val="00424CDF"/>
    <w:rsid w:val="00427967"/>
    <w:rsid w:val="004341D0"/>
    <w:rsid w:val="00435E44"/>
    <w:rsid w:val="00440201"/>
    <w:rsid w:val="00442719"/>
    <w:rsid w:val="00444A70"/>
    <w:rsid w:val="00451F3C"/>
    <w:rsid w:val="00452369"/>
    <w:rsid w:val="00452751"/>
    <w:rsid w:val="00455E78"/>
    <w:rsid w:val="00456D79"/>
    <w:rsid w:val="00466724"/>
    <w:rsid w:val="00471F4F"/>
    <w:rsid w:val="004755BD"/>
    <w:rsid w:val="00477F80"/>
    <w:rsid w:val="00480B12"/>
    <w:rsid w:val="0048269D"/>
    <w:rsid w:val="00482CC6"/>
    <w:rsid w:val="00482F12"/>
    <w:rsid w:val="00483F19"/>
    <w:rsid w:val="00485F9E"/>
    <w:rsid w:val="00487580"/>
    <w:rsid w:val="0049483D"/>
    <w:rsid w:val="004A1532"/>
    <w:rsid w:val="004A2357"/>
    <w:rsid w:val="004A6EA6"/>
    <w:rsid w:val="004B2782"/>
    <w:rsid w:val="004B354F"/>
    <w:rsid w:val="004B56FF"/>
    <w:rsid w:val="004B5B8E"/>
    <w:rsid w:val="004B6503"/>
    <w:rsid w:val="004C672A"/>
    <w:rsid w:val="004C7B4A"/>
    <w:rsid w:val="004D550F"/>
    <w:rsid w:val="004D5CB1"/>
    <w:rsid w:val="004E4F8E"/>
    <w:rsid w:val="004F6BE7"/>
    <w:rsid w:val="004F701F"/>
    <w:rsid w:val="005000C1"/>
    <w:rsid w:val="00500BB8"/>
    <w:rsid w:val="005015B2"/>
    <w:rsid w:val="00501B78"/>
    <w:rsid w:val="00504ABA"/>
    <w:rsid w:val="00504B7A"/>
    <w:rsid w:val="005103C5"/>
    <w:rsid w:val="0051071C"/>
    <w:rsid w:val="005152B2"/>
    <w:rsid w:val="00517046"/>
    <w:rsid w:val="005177D8"/>
    <w:rsid w:val="005236FC"/>
    <w:rsid w:val="005269F3"/>
    <w:rsid w:val="00526E73"/>
    <w:rsid w:val="00532683"/>
    <w:rsid w:val="00532E2C"/>
    <w:rsid w:val="005351AE"/>
    <w:rsid w:val="00536919"/>
    <w:rsid w:val="00566232"/>
    <w:rsid w:val="00570703"/>
    <w:rsid w:val="005821F5"/>
    <w:rsid w:val="00591893"/>
    <w:rsid w:val="0059745C"/>
    <w:rsid w:val="005A044D"/>
    <w:rsid w:val="005A1195"/>
    <w:rsid w:val="005A7ADA"/>
    <w:rsid w:val="005A7CBE"/>
    <w:rsid w:val="005B0CF4"/>
    <w:rsid w:val="005B1ACF"/>
    <w:rsid w:val="005B2B26"/>
    <w:rsid w:val="005B531B"/>
    <w:rsid w:val="005B533C"/>
    <w:rsid w:val="005B7806"/>
    <w:rsid w:val="005C4137"/>
    <w:rsid w:val="005D1E2D"/>
    <w:rsid w:val="005D5E13"/>
    <w:rsid w:val="005E0122"/>
    <w:rsid w:val="005E0838"/>
    <w:rsid w:val="005E349F"/>
    <w:rsid w:val="005E7F7B"/>
    <w:rsid w:val="005F0598"/>
    <w:rsid w:val="005F0D62"/>
    <w:rsid w:val="005F1719"/>
    <w:rsid w:val="005F4342"/>
    <w:rsid w:val="005F4ACA"/>
    <w:rsid w:val="005F60E6"/>
    <w:rsid w:val="00603F14"/>
    <w:rsid w:val="006055D7"/>
    <w:rsid w:val="00611403"/>
    <w:rsid w:val="00612A6A"/>
    <w:rsid w:val="00612C26"/>
    <w:rsid w:val="00612DC6"/>
    <w:rsid w:val="006176FA"/>
    <w:rsid w:val="0062275C"/>
    <w:rsid w:val="006278F3"/>
    <w:rsid w:val="00627EC3"/>
    <w:rsid w:val="006301C7"/>
    <w:rsid w:val="00644F9A"/>
    <w:rsid w:val="006549EF"/>
    <w:rsid w:val="0066183C"/>
    <w:rsid w:val="00670882"/>
    <w:rsid w:val="00675832"/>
    <w:rsid w:val="00677927"/>
    <w:rsid w:val="00680FDB"/>
    <w:rsid w:val="006851E6"/>
    <w:rsid w:val="00685E8B"/>
    <w:rsid w:val="00687D3A"/>
    <w:rsid w:val="006923EB"/>
    <w:rsid w:val="00694420"/>
    <w:rsid w:val="006A49F9"/>
    <w:rsid w:val="006A6926"/>
    <w:rsid w:val="006A7552"/>
    <w:rsid w:val="006B490A"/>
    <w:rsid w:val="006B69E5"/>
    <w:rsid w:val="006B7DF3"/>
    <w:rsid w:val="006D16BD"/>
    <w:rsid w:val="006D21D1"/>
    <w:rsid w:val="006D2876"/>
    <w:rsid w:val="006E0ED9"/>
    <w:rsid w:val="006E108B"/>
    <w:rsid w:val="006E1D60"/>
    <w:rsid w:val="006E441B"/>
    <w:rsid w:val="006F62F6"/>
    <w:rsid w:val="00703E51"/>
    <w:rsid w:val="00704021"/>
    <w:rsid w:val="00704416"/>
    <w:rsid w:val="0070494D"/>
    <w:rsid w:val="007052C9"/>
    <w:rsid w:val="007068EA"/>
    <w:rsid w:val="0071049C"/>
    <w:rsid w:val="007105AD"/>
    <w:rsid w:val="00710D4A"/>
    <w:rsid w:val="00716D14"/>
    <w:rsid w:val="00720A1B"/>
    <w:rsid w:val="00722340"/>
    <w:rsid w:val="00725BB1"/>
    <w:rsid w:val="00727494"/>
    <w:rsid w:val="00730E80"/>
    <w:rsid w:val="00731281"/>
    <w:rsid w:val="007353A3"/>
    <w:rsid w:val="00736A52"/>
    <w:rsid w:val="0074403D"/>
    <w:rsid w:val="007457AD"/>
    <w:rsid w:val="00753F4E"/>
    <w:rsid w:val="007557C5"/>
    <w:rsid w:val="007562D6"/>
    <w:rsid w:val="007832A9"/>
    <w:rsid w:val="0078425C"/>
    <w:rsid w:val="00787385"/>
    <w:rsid w:val="00794A91"/>
    <w:rsid w:val="007A25BF"/>
    <w:rsid w:val="007A75DF"/>
    <w:rsid w:val="007B0B88"/>
    <w:rsid w:val="007B395B"/>
    <w:rsid w:val="007B506A"/>
    <w:rsid w:val="007B50D3"/>
    <w:rsid w:val="007B6914"/>
    <w:rsid w:val="007B6A52"/>
    <w:rsid w:val="007C0A47"/>
    <w:rsid w:val="007E3058"/>
    <w:rsid w:val="007E41B6"/>
    <w:rsid w:val="007E4AA4"/>
    <w:rsid w:val="007E4F7B"/>
    <w:rsid w:val="007E52CE"/>
    <w:rsid w:val="007E63EF"/>
    <w:rsid w:val="007E6BC8"/>
    <w:rsid w:val="00802C2A"/>
    <w:rsid w:val="008063FB"/>
    <w:rsid w:val="0081066F"/>
    <w:rsid w:val="00810CEB"/>
    <w:rsid w:val="0081424C"/>
    <w:rsid w:val="00815249"/>
    <w:rsid w:val="008152D0"/>
    <w:rsid w:val="008159DB"/>
    <w:rsid w:val="00823703"/>
    <w:rsid w:val="00831160"/>
    <w:rsid w:val="008321D2"/>
    <w:rsid w:val="00835596"/>
    <w:rsid w:val="00842787"/>
    <w:rsid w:val="00847B6A"/>
    <w:rsid w:val="008575E1"/>
    <w:rsid w:val="00857B40"/>
    <w:rsid w:val="00860B96"/>
    <w:rsid w:val="008744CE"/>
    <w:rsid w:val="0088027A"/>
    <w:rsid w:val="00880D58"/>
    <w:rsid w:val="008818B9"/>
    <w:rsid w:val="00882BC0"/>
    <w:rsid w:val="0089145A"/>
    <w:rsid w:val="00892FD1"/>
    <w:rsid w:val="00895416"/>
    <w:rsid w:val="008974A9"/>
    <w:rsid w:val="008A4A39"/>
    <w:rsid w:val="008A4C6D"/>
    <w:rsid w:val="008B1D05"/>
    <w:rsid w:val="008B2358"/>
    <w:rsid w:val="008B58F4"/>
    <w:rsid w:val="008B6A90"/>
    <w:rsid w:val="008C11CB"/>
    <w:rsid w:val="008C6B29"/>
    <w:rsid w:val="008D1703"/>
    <w:rsid w:val="008D2319"/>
    <w:rsid w:val="008E0CC3"/>
    <w:rsid w:val="008E1EA9"/>
    <w:rsid w:val="008E2271"/>
    <w:rsid w:val="008F0986"/>
    <w:rsid w:val="008F16A1"/>
    <w:rsid w:val="008F3B55"/>
    <w:rsid w:val="009007C6"/>
    <w:rsid w:val="0090275B"/>
    <w:rsid w:val="009029F3"/>
    <w:rsid w:val="009046AE"/>
    <w:rsid w:val="009051B5"/>
    <w:rsid w:val="00905773"/>
    <w:rsid w:val="00906348"/>
    <w:rsid w:val="00915912"/>
    <w:rsid w:val="009234BD"/>
    <w:rsid w:val="00926067"/>
    <w:rsid w:val="009278BF"/>
    <w:rsid w:val="00931AC1"/>
    <w:rsid w:val="00932E60"/>
    <w:rsid w:val="0093536C"/>
    <w:rsid w:val="009371B2"/>
    <w:rsid w:val="00940C6B"/>
    <w:rsid w:val="00941A81"/>
    <w:rsid w:val="0094709E"/>
    <w:rsid w:val="00951261"/>
    <w:rsid w:val="0095215C"/>
    <w:rsid w:val="00962BBD"/>
    <w:rsid w:val="00975CFD"/>
    <w:rsid w:val="00975F37"/>
    <w:rsid w:val="009923DA"/>
    <w:rsid w:val="00993789"/>
    <w:rsid w:val="00994B56"/>
    <w:rsid w:val="009A5372"/>
    <w:rsid w:val="009B2EB8"/>
    <w:rsid w:val="009C0341"/>
    <w:rsid w:val="009D1AA5"/>
    <w:rsid w:val="009D3897"/>
    <w:rsid w:val="009E2187"/>
    <w:rsid w:val="009E26CA"/>
    <w:rsid w:val="009E4860"/>
    <w:rsid w:val="009E5F69"/>
    <w:rsid w:val="009F0C88"/>
    <w:rsid w:val="009F1AF0"/>
    <w:rsid w:val="009F6A21"/>
    <w:rsid w:val="00A066CB"/>
    <w:rsid w:val="00A10572"/>
    <w:rsid w:val="00A21E37"/>
    <w:rsid w:val="00A26873"/>
    <w:rsid w:val="00A271BE"/>
    <w:rsid w:val="00A524EC"/>
    <w:rsid w:val="00A52CCB"/>
    <w:rsid w:val="00A55683"/>
    <w:rsid w:val="00A612E2"/>
    <w:rsid w:val="00A8154D"/>
    <w:rsid w:val="00A86425"/>
    <w:rsid w:val="00A86519"/>
    <w:rsid w:val="00A875D1"/>
    <w:rsid w:val="00A901ED"/>
    <w:rsid w:val="00A9160F"/>
    <w:rsid w:val="00A920EC"/>
    <w:rsid w:val="00A938B4"/>
    <w:rsid w:val="00A94E2A"/>
    <w:rsid w:val="00A96609"/>
    <w:rsid w:val="00A97A3E"/>
    <w:rsid w:val="00AA63B4"/>
    <w:rsid w:val="00AA7749"/>
    <w:rsid w:val="00AA7BAE"/>
    <w:rsid w:val="00AC07E2"/>
    <w:rsid w:val="00AC180B"/>
    <w:rsid w:val="00AC394B"/>
    <w:rsid w:val="00AC4E19"/>
    <w:rsid w:val="00AC6A45"/>
    <w:rsid w:val="00AD0D4F"/>
    <w:rsid w:val="00AD5B51"/>
    <w:rsid w:val="00AD62A7"/>
    <w:rsid w:val="00AD6F29"/>
    <w:rsid w:val="00AF5913"/>
    <w:rsid w:val="00AF79FD"/>
    <w:rsid w:val="00B00702"/>
    <w:rsid w:val="00B12F59"/>
    <w:rsid w:val="00B13D78"/>
    <w:rsid w:val="00B141C6"/>
    <w:rsid w:val="00B14CD2"/>
    <w:rsid w:val="00B169D5"/>
    <w:rsid w:val="00B20CFB"/>
    <w:rsid w:val="00B20E46"/>
    <w:rsid w:val="00B219CD"/>
    <w:rsid w:val="00B22062"/>
    <w:rsid w:val="00B2441E"/>
    <w:rsid w:val="00B3312B"/>
    <w:rsid w:val="00B337E4"/>
    <w:rsid w:val="00B33C6B"/>
    <w:rsid w:val="00B432BE"/>
    <w:rsid w:val="00B445F4"/>
    <w:rsid w:val="00B4707D"/>
    <w:rsid w:val="00B50ADD"/>
    <w:rsid w:val="00B51705"/>
    <w:rsid w:val="00B51FD0"/>
    <w:rsid w:val="00B52935"/>
    <w:rsid w:val="00B54DC2"/>
    <w:rsid w:val="00B61DB2"/>
    <w:rsid w:val="00B6447B"/>
    <w:rsid w:val="00B64E2C"/>
    <w:rsid w:val="00B675E6"/>
    <w:rsid w:val="00B812BA"/>
    <w:rsid w:val="00B85AD3"/>
    <w:rsid w:val="00B90C25"/>
    <w:rsid w:val="00B94B4D"/>
    <w:rsid w:val="00B94E8D"/>
    <w:rsid w:val="00B96BF4"/>
    <w:rsid w:val="00BA01F8"/>
    <w:rsid w:val="00BA0378"/>
    <w:rsid w:val="00BA080E"/>
    <w:rsid w:val="00BA191B"/>
    <w:rsid w:val="00BB7C8F"/>
    <w:rsid w:val="00BC0044"/>
    <w:rsid w:val="00BC0C73"/>
    <w:rsid w:val="00BC6AD8"/>
    <w:rsid w:val="00BC7F6D"/>
    <w:rsid w:val="00BD5CA7"/>
    <w:rsid w:val="00BD6B05"/>
    <w:rsid w:val="00BE3467"/>
    <w:rsid w:val="00BE4FBE"/>
    <w:rsid w:val="00BE72E8"/>
    <w:rsid w:val="00BF4849"/>
    <w:rsid w:val="00BF6FFC"/>
    <w:rsid w:val="00C02896"/>
    <w:rsid w:val="00C04D8A"/>
    <w:rsid w:val="00C06D49"/>
    <w:rsid w:val="00C15245"/>
    <w:rsid w:val="00C255A4"/>
    <w:rsid w:val="00C26FDA"/>
    <w:rsid w:val="00C30850"/>
    <w:rsid w:val="00C30859"/>
    <w:rsid w:val="00C36934"/>
    <w:rsid w:val="00C40F89"/>
    <w:rsid w:val="00C44B94"/>
    <w:rsid w:val="00C44C36"/>
    <w:rsid w:val="00C46A24"/>
    <w:rsid w:val="00C50595"/>
    <w:rsid w:val="00C52F7C"/>
    <w:rsid w:val="00C541D6"/>
    <w:rsid w:val="00C56B91"/>
    <w:rsid w:val="00C5739C"/>
    <w:rsid w:val="00C86EE7"/>
    <w:rsid w:val="00C91AB1"/>
    <w:rsid w:val="00C95811"/>
    <w:rsid w:val="00C95F34"/>
    <w:rsid w:val="00CA2541"/>
    <w:rsid w:val="00CA5463"/>
    <w:rsid w:val="00CA5C1B"/>
    <w:rsid w:val="00CB50B8"/>
    <w:rsid w:val="00CB56F5"/>
    <w:rsid w:val="00CC6C69"/>
    <w:rsid w:val="00CC78CD"/>
    <w:rsid w:val="00CD02D7"/>
    <w:rsid w:val="00CD5298"/>
    <w:rsid w:val="00CE1FAD"/>
    <w:rsid w:val="00CE4CDC"/>
    <w:rsid w:val="00CE6D55"/>
    <w:rsid w:val="00CF0047"/>
    <w:rsid w:val="00CF100B"/>
    <w:rsid w:val="00CF7408"/>
    <w:rsid w:val="00D00B36"/>
    <w:rsid w:val="00D0328B"/>
    <w:rsid w:val="00D0572E"/>
    <w:rsid w:val="00D05F38"/>
    <w:rsid w:val="00D064E2"/>
    <w:rsid w:val="00D07B51"/>
    <w:rsid w:val="00D07F6D"/>
    <w:rsid w:val="00D20F5D"/>
    <w:rsid w:val="00D22F65"/>
    <w:rsid w:val="00D230F2"/>
    <w:rsid w:val="00D2371A"/>
    <w:rsid w:val="00D277BF"/>
    <w:rsid w:val="00D30105"/>
    <w:rsid w:val="00D4024E"/>
    <w:rsid w:val="00D40C5C"/>
    <w:rsid w:val="00D4125C"/>
    <w:rsid w:val="00D42980"/>
    <w:rsid w:val="00D450AA"/>
    <w:rsid w:val="00D46525"/>
    <w:rsid w:val="00D526DC"/>
    <w:rsid w:val="00D569B4"/>
    <w:rsid w:val="00D611E6"/>
    <w:rsid w:val="00D63910"/>
    <w:rsid w:val="00D64A5D"/>
    <w:rsid w:val="00D66905"/>
    <w:rsid w:val="00D704A5"/>
    <w:rsid w:val="00D828A0"/>
    <w:rsid w:val="00D83620"/>
    <w:rsid w:val="00D90545"/>
    <w:rsid w:val="00D90FD2"/>
    <w:rsid w:val="00D9234B"/>
    <w:rsid w:val="00D93B58"/>
    <w:rsid w:val="00D94178"/>
    <w:rsid w:val="00D94FE3"/>
    <w:rsid w:val="00D9716B"/>
    <w:rsid w:val="00D97C5E"/>
    <w:rsid w:val="00DA23DD"/>
    <w:rsid w:val="00DA3D11"/>
    <w:rsid w:val="00DA6CBE"/>
    <w:rsid w:val="00DB6F54"/>
    <w:rsid w:val="00DC1133"/>
    <w:rsid w:val="00DC291F"/>
    <w:rsid w:val="00DC3BE3"/>
    <w:rsid w:val="00DD0145"/>
    <w:rsid w:val="00DD129B"/>
    <w:rsid w:val="00DD1B27"/>
    <w:rsid w:val="00DE5698"/>
    <w:rsid w:val="00DF1BBA"/>
    <w:rsid w:val="00DF4579"/>
    <w:rsid w:val="00DF6512"/>
    <w:rsid w:val="00E0354F"/>
    <w:rsid w:val="00E1122E"/>
    <w:rsid w:val="00E157DA"/>
    <w:rsid w:val="00E301DD"/>
    <w:rsid w:val="00E3540C"/>
    <w:rsid w:val="00E35E56"/>
    <w:rsid w:val="00E3689C"/>
    <w:rsid w:val="00E378D2"/>
    <w:rsid w:val="00E37E64"/>
    <w:rsid w:val="00E42261"/>
    <w:rsid w:val="00E53AD8"/>
    <w:rsid w:val="00E61E8C"/>
    <w:rsid w:val="00E65718"/>
    <w:rsid w:val="00E70CD3"/>
    <w:rsid w:val="00E74417"/>
    <w:rsid w:val="00E76919"/>
    <w:rsid w:val="00E81154"/>
    <w:rsid w:val="00E81A56"/>
    <w:rsid w:val="00E83E22"/>
    <w:rsid w:val="00E90CBF"/>
    <w:rsid w:val="00E968D0"/>
    <w:rsid w:val="00E97AF7"/>
    <w:rsid w:val="00EA17D6"/>
    <w:rsid w:val="00EA26BB"/>
    <w:rsid w:val="00EA2C7B"/>
    <w:rsid w:val="00EA2D88"/>
    <w:rsid w:val="00EA5960"/>
    <w:rsid w:val="00EA6B39"/>
    <w:rsid w:val="00EB0394"/>
    <w:rsid w:val="00EB0487"/>
    <w:rsid w:val="00EB57BC"/>
    <w:rsid w:val="00EB5BF7"/>
    <w:rsid w:val="00EC0A4B"/>
    <w:rsid w:val="00EC35CE"/>
    <w:rsid w:val="00EC41FA"/>
    <w:rsid w:val="00ED1521"/>
    <w:rsid w:val="00ED20A8"/>
    <w:rsid w:val="00ED2ADB"/>
    <w:rsid w:val="00EE3ED0"/>
    <w:rsid w:val="00EE4F74"/>
    <w:rsid w:val="00EE5E61"/>
    <w:rsid w:val="00EF023E"/>
    <w:rsid w:val="00EF12AC"/>
    <w:rsid w:val="00EF514B"/>
    <w:rsid w:val="00EF657E"/>
    <w:rsid w:val="00F02652"/>
    <w:rsid w:val="00F06226"/>
    <w:rsid w:val="00F06DCC"/>
    <w:rsid w:val="00F16DC4"/>
    <w:rsid w:val="00F17581"/>
    <w:rsid w:val="00F22456"/>
    <w:rsid w:val="00F23E0E"/>
    <w:rsid w:val="00F25091"/>
    <w:rsid w:val="00F27094"/>
    <w:rsid w:val="00F36EC3"/>
    <w:rsid w:val="00F40351"/>
    <w:rsid w:val="00F4448D"/>
    <w:rsid w:val="00F4592C"/>
    <w:rsid w:val="00F45D0B"/>
    <w:rsid w:val="00F5599D"/>
    <w:rsid w:val="00F57876"/>
    <w:rsid w:val="00F711E0"/>
    <w:rsid w:val="00F756C2"/>
    <w:rsid w:val="00F827B8"/>
    <w:rsid w:val="00F82CB7"/>
    <w:rsid w:val="00F840AC"/>
    <w:rsid w:val="00F8544D"/>
    <w:rsid w:val="00F863D2"/>
    <w:rsid w:val="00F906AF"/>
    <w:rsid w:val="00F935D7"/>
    <w:rsid w:val="00F95143"/>
    <w:rsid w:val="00F97307"/>
    <w:rsid w:val="00FA5F89"/>
    <w:rsid w:val="00FA7150"/>
    <w:rsid w:val="00FB2114"/>
    <w:rsid w:val="00FB4144"/>
    <w:rsid w:val="00FC07D7"/>
    <w:rsid w:val="00FC0F88"/>
    <w:rsid w:val="00FC10FC"/>
    <w:rsid w:val="00FC47A8"/>
    <w:rsid w:val="00FD3338"/>
    <w:rsid w:val="00FD6F2B"/>
    <w:rsid w:val="00FD754E"/>
    <w:rsid w:val="00FE0D71"/>
    <w:rsid w:val="00FE3B93"/>
    <w:rsid w:val="00FE3D35"/>
    <w:rsid w:val="00FE3D4B"/>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070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paragraph" w:styleId="af3">
    <w:name w:val="Balloon Text"/>
    <w:basedOn w:val="a"/>
    <w:link w:val="af4"/>
    <w:uiPriority w:val="99"/>
    <w:semiHidden/>
    <w:unhideWhenUsed/>
    <w:rsid w:val="00FA7150"/>
    <w:pPr>
      <w:spacing w:after="0"/>
    </w:pPr>
    <w:rPr>
      <w:sz w:val="18"/>
      <w:szCs w:val="18"/>
    </w:rPr>
  </w:style>
  <w:style w:type="character" w:customStyle="1" w:styleId="af4">
    <w:name w:val="批注框文本 字符"/>
    <w:basedOn w:val="a0"/>
    <w:link w:val="af3"/>
    <w:uiPriority w:val="99"/>
    <w:semiHidden/>
    <w:rsid w:val="00FA7150"/>
    <w:rPr>
      <w:rFonts w:ascii="Arial" w:eastAsia="Times New Roman"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0C439-6B94-4C3B-B11E-7900ACC9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827</Words>
  <Characters>4717</Characters>
  <Application>Microsoft Office Word</Application>
  <DocSecurity>0</DocSecurity>
  <Lines>105</Lines>
  <Paragraphs>52</Paragraphs>
  <ScaleCrop>false</ScaleCrop>
  <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panxiaogang 00029424</cp:lastModifiedBy>
  <cp:revision>8</cp:revision>
  <dcterms:created xsi:type="dcterms:W3CDTF">2024-08-08T12:25:00Z</dcterms:created>
  <dcterms:modified xsi:type="dcterms:W3CDTF">2024-08-09T02:02:00Z</dcterms:modified>
</cp:coreProperties>
</file>